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E513B" w14:textId="77777777" w:rsidR="006C23C3" w:rsidRPr="00FC40CC" w:rsidRDefault="006C23C3" w:rsidP="006C23C3">
      <w:pPr>
        <w:jc w:val="center"/>
        <w:rPr>
          <w:b/>
          <w:color w:val="000000"/>
          <w:sz w:val="24"/>
          <w:szCs w:val="24"/>
        </w:rPr>
      </w:pPr>
      <w:r w:rsidRPr="00FC40CC">
        <w:rPr>
          <w:b/>
          <w:color w:val="000000"/>
          <w:sz w:val="24"/>
          <w:szCs w:val="24"/>
        </w:rPr>
        <w:t>Абанский районный Совет депутатов</w:t>
      </w:r>
    </w:p>
    <w:p w14:paraId="7D8F2709" w14:textId="77777777" w:rsidR="006C23C3" w:rsidRPr="00FC40CC" w:rsidRDefault="006C23C3" w:rsidP="006C23C3">
      <w:pPr>
        <w:jc w:val="center"/>
        <w:rPr>
          <w:b/>
          <w:color w:val="000000"/>
          <w:sz w:val="24"/>
          <w:szCs w:val="24"/>
        </w:rPr>
      </w:pPr>
      <w:r w:rsidRPr="00FC40CC">
        <w:rPr>
          <w:b/>
          <w:color w:val="000000"/>
          <w:sz w:val="24"/>
          <w:szCs w:val="24"/>
        </w:rPr>
        <w:t>Красноярского края</w:t>
      </w:r>
    </w:p>
    <w:p w14:paraId="77D985F8" w14:textId="77777777" w:rsidR="006C23C3" w:rsidRPr="00FC40CC" w:rsidRDefault="006C23C3" w:rsidP="006C23C3">
      <w:pPr>
        <w:jc w:val="center"/>
        <w:rPr>
          <w:b/>
          <w:color w:val="000000"/>
          <w:sz w:val="24"/>
          <w:szCs w:val="24"/>
        </w:rPr>
      </w:pPr>
    </w:p>
    <w:p w14:paraId="6EF5651D" w14:textId="77777777" w:rsidR="006C23C3" w:rsidRPr="00FC40CC" w:rsidRDefault="006C23C3" w:rsidP="006C23C3">
      <w:pPr>
        <w:jc w:val="center"/>
        <w:rPr>
          <w:b/>
          <w:sz w:val="24"/>
          <w:szCs w:val="24"/>
        </w:rPr>
      </w:pPr>
      <w:r w:rsidRPr="00FC40CC">
        <w:rPr>
          <w:b/>
          <w:sz w:val="24"/>
          <w:szCs w:val="24"/>
        </w:rPr>
        <w:t>РЕШЕНИЕ</w:t>
      </w:r>
    </w:p>
    <w:p w14:paraId="57350AA3" w14:textId="77777777" w:rsidR="006C23C3" w:rsidRPr="00FC40CC" w:rsidRDefault="006C23C3" w:rsidP="006C23C3">
      <w:pPr>
        <w:jc w:val="center"/>
        <w:rPr>
          <w:b/>
          <w:sz w:val="24"/>
          <w:szCs w:val="24"/>
        </w:rPr>
      </w:pPr>
    </w:p>
    <w:p w14:paraId="28E5E7DB" w14:textId="759DCB33" w:rsidR="006C23C3" w:rsidRPr="00FC40CC" w:rsidRDefault="007A7532" w:rsidP="00FC40CC">
      <w:pPr>
        <w:tabs>
          <w:tab w:val="left" w:pos="7920"/>
        </w:tabs>
        <w:jc w:val="center"/>
        <w:rPr>
          <w:sz w:val="24"/>
          <w:szCs w:val="24"/>
        </w:rPr>
      </w:pPr>
      <w:r w:rsidRPr="00FC40CC">
        <w:rPr>
          <w:sz w:val="24"/>
          <w:szCs w:val="24"/>
        </w:rPr>
        <w:t>16.12.</w:t>
      </w:r>
      <w:r w:rsidR="006C23C3" w:rsidRPr="00FC40CC">
        <w:rPr>
          <w:sz w:val="24"/>
          <w:szCs w:val="24"/>
        </w:rPr>
        <w:t xml:space="preserve">2021                                   </w:t>
      </w:r>
      <w:r w:rsidR="00FC40CC">
        <w:rPr>
          <w:sz w:val="24"/>
          <w:szCs w:val="24"/>
        </w:rPr>
        <w:t xml:space="preserve">  </w:t>
      </w:r>
      <w:r w:rsidR="006C23C3" w:rsidRPr="00FC40CC">
        <w:rPr>
          <w:sz w:val="24"/>
          <w:szCs w:val="24"/>
        </w:rPr>
        <w:t xml:space="preserve">   </w:t>
      </w:r>
      <w:r w:rsidR="00FC40CC">
        <w:rPr>
          <w:sz w:val="24"/>
          <w:szCs w:val="24"/>
        </w:rPr>
        <w:t xml:space="preserve"> </w:t>
      </w:r>
      <w:r w:rsidR="006C23C3" w:rsidRPr="00FC40CC">
        <w:rPr>
          <w:sz w:val="24"/>
          <w:szCs w:val="24"/>
        </w:rPr>
        <w:t xml:space="preserve">    п. Абан  </w:t>
      </w:r>
      <w:r w:rsidR="00FC40CC">
        <w:rPr>
          <w:sz w:val="24"/>
          <w:szCs w:val="24"/>
        </w:rPr>
        <w:t xml:space="preserve">   </w:t>
      </w:r>
      <w:r w:rsidR="006C23C3" w:rsidRPr="00FC40CC">
        <w:rPr>
          <w:sz w:val="24"/>
          <w:szCs w:val="24"/>
        </w:rPr>
        <w:t xml:space="preserve">   </w:t>
      </w:r>
      <w:r w:rsidR="00FC40CC">
        <w:rPr>
          <w:sz w:val="24"/>
          <w:szCs w:val="24"/>
        </w:rPr>
        <w:t xml:space="preserve">   </w:t>
      </w:r>
      <w:r w:rsidR="006C23C3" w:rsidRPr="00FC40CC">
        <w:rPr>
          <w:sz w:val="24"/>
          <w:szCs w:val="24"/>
        </w:rPr>
        <w:t xml:space="preserve">     </w:t>
      </w:r>
      <w:r w:rsidRPr="00FC40CC">
        <w:rPr>
          <w:sz w:val="24"/>
          <w:szCs w:val="24"/>
        </w:rPr>
        <w:t xml:space="preserve">                             № </w:t>
      </w:r>
      <w:r w:rsidR="006C23C3" w:rsidRPr="00FC40CC">
        <w:rPr>
          <w:sz w:val="24"/>
          <w:szCs w:val="24"/>
        </w:rPr>
        <w:t xml:space="preserve"> </w:t>
      </w:r>
      <w:r w:rsidRPr="00FC40CC">
        <w:rPr>
          <w:sz w:val="24"/>
          <w:szCs w:val="24"/>
        </w:rPr>
        <w:t>24-177</w:t>
      </w:r>
      <w:r w:rsidR="006C23C3" w:rsidRPr="00FC40CC">
        <w:rPr>
          <w:sz w:val="24"/>
          <w:szCs w:val="24"/>
        </w:rPr>
        <w:t>Р</w:t>
      </w:r>
    </w:p>
    <w:p w14:paraId="16FC91D4" w14:textId="77777777" w:rsidR="006C23C3" w:rsidRDefault="006C23C3" w:rsidP="006C23C3">
      <w:pPr>
        <w:tabs>
          <w:tab w:val="left" w:pos="7920"/>
        </w:tabs>
        <w:rPr>
          <w:sz w:val="24"/>
          <w:szCs w:val="24"/>
        </w:rPr>
      </w:pPr>
    </w:p>
    <w:p w14:paraId="07854BA6" w14:textId="77777777" w:rsidR="00FC40CC" w:rsidRPr="00FC40CC" w:rsidRDefault="00FC40CC" w:rsidP="006C23C3">
      <w:pPr>
        <w:tabs>
          <w:tab w:val="left" w:pos="7920"/>
        </w:tabs>
        <w:rPr>
          <w:sz w:val="24"/>
          <w:szCs w:val="24"/>
        </w:rPr>
      </w:pPr>
    </w:p>
    <w:p w14:paraId="7273409D" w14:textId="77777777" w:rsidR="006C23C3" w:rsidRPr="00FC40CC" w:rsidRDefault="006C23C3" w:rsidP="006C23C3">
      <w:pPr>
        <w:shd w:val="clear" w:color="auto" w:fill="FFFFFF"/>
        <w:tabs>
          <w:tab w:val="left" w:pos="567"/>
          <w:tab w:val="left" w:pos="851"/>
        </w:tabs>
        <w:jc w:val="center"/>
        <w:rPr>
          <w:sz w:val="24"/>
          <w:szCs w:val="24"/>
        </w:rPr>
      </w:pPr>
      <w:r w:rsidRPr="00FC40CC">
        <w:rPr>
          <w:sz w:val="24"/>
          <w:szCs w:val="24"/>
        </w:rPr>
        <w:t xml:space="preserve">Об утверждении Положения о Контрольно-счетном органе </w:t>
      </w:r>
    </w:p>
    <w:p w14:paraId="4A82B5A1" w14:textId="77777777" w:rsidR="006C23C3" w:rsidRPr="00FC40CC" w:rsidRDefault="006C23C3" w:rsidP="006C23C3">
      <w:pPr>
        <w:shd w:val="clear" w:color="auto" w:fill="FFFFFF"/>
        <w:tabs>
          <w:tab w:val="left" w:pos="567"/>
          <w:tab w:val="left" w:pos="851"/>
        </w:tabs>
        <w:jc w:val="center"/>
        <w:rPr>
          <w:sz w:val="24"/>
          <w:szCs w:val="24"/>
        </w:rPr>
      </w:pPr>
      <w:r w:rsidRPr="00FC40CC">
        <w:rPr>
          <w:sz w:val="24"/>
          <w:szCs w:val="24"/>
        </w:rPr>
        <w:t>Абанского района</w:t>
      </w:r>
    </w:p>
    <w:p w14:paraId="007AD077" w14:textId="77777777" w:rsidR="006A331F" w:rsidRDefault="006A331F" w:rsidP="006A331F">
      <w:pPr>
        <w:ind w:firstLine="851"/>
        <w:jc w:val="both"/>
        <w:outlineLvl w:val="1"/>
        <w:rPr>
          <w:sz w:val="24"/>
          <w:szCs w:val="24"/>
        </w:rPr>
      </w:pPr>
    </w:p>
    <w:p w14:paraId="4CBE65F5" w14:textId="77777777" w:rsidR="00FC40CC" w:rsidRPr="00FC40CC" w:rsidRDefault="00FC40CC" w:rsidP="006A331F">
      <w:pPr>
        <w:ind w:firstLine="851"/>
        <w:jc w:val="both"/>
        <w:outlineLvl w:val="1"/>
        <w:rPr>
          <w:sz w:val="24"/>
          <w:szCs w:val="24"/>
        </w:rPr>
      </w:pPr>
    </w:p>
    <w:p w14:paraId="029C2825" w14:textId="519E6956" w:rsidR="006A331F" w:rsidRPr="00FC40CC" w:rsidRDefault="006A331F" w:rsidP="006A331F">
      <w:pPr>
        <w:ind w:firstLine="709"/>
        <w:jc w:val="both"/>
        <w:outlineLvl w:val="1"/>
        <w:rPr>
          <w:sz w:val="24"/>
          <w:szCs w:val="24"/>
        </w:rPr>
      </w:pPr>
      <w:r w:rsidRPr="00FC40CC">
        <w:rPr>
          <w:sz w:val="24"/>
          <w:szCs w:val="24"/>
        </w:rPr>
        <w:t xml:space="preserve">В соответствии с Федеральным законом от 01.07.2021 № 255-ФЗ </w:t>
      </w:r>
      <w:r w:rsidR="00FC40CC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«О внесении изменений в Федеральный закон «Об общих принципах организации и деятельности контрольно-счетных органов субъектов Российской Федерации </w:t>
      </w:r>
      <w:r w:rsidR="00FC40CC">
        <w:rPr>
          <w:sz w:val="24"/>
          <w:szCs w:val="24"/>
        </w:rPr>
        <w:br/>
      </w:r>
      <w:r w:rsidRPr="00FC40CC">
        <w:rPr>
          <w:sz w:val="24"/>
          <w:szCs w:val="24"/>
        </w:rPr>
        <w:t>и муниципальных образований» и отдельные законодательные акты Российской Федерации, на основании статьи 24, пункта 5 статьи 33 Устава Абанского района Красноярского края, Абанский районный Совет депутатов РЕШИЛ:</w:t>
      </w:r>
    </w:p>
    <w:p w14:paraId="3BBCCEC9" w14:textId="77777777" w:rsidR="006A331F" w:rsidRPr="00FC40CC" w:rsidRDefault="006A331F" w:rsidP="006A331F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Утвердить Положение о Контрольно-счетном органе Абанского согласно приложению.</w:t>
      </w:r>
    </w:p>
    <w:p w14:paraId="5555D4F6" w14:textId="77777777" w:rsidR="006A331F" w:rsidRPr="00FC40CC" w:rsidRDefault="006A331F" w:rsidP="006A331F">
      <w:pPr>
        <w:shd w:val="clear" w:color="auto" w:fill="FFFFFF"/>
        <w:tabs>
          <w:tab w:val="left" w:pos="567"/>
          <w:tab w:val="left" w:pos="851"/>
        </w:tabs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Признать утратившим силу Решение Абанского районного Совета депутатов от 24.03.2015 № 10-46Р «О Контрольно-счетном органе Абанского района».</w:t>
      </w:r>
    </w:p>
    <w:p w14:paraId="58D7CE16" w14:textId="453BDC9D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</w:t>
      </w:r>
      <w:r w:rsidR="00FC40CC">
        <w:rPr>
          <w:sz w:val="24"/>
          <w:szCs w:val="24"/>
        </w:rPr>
        <w:t xml:space="preserve"> </w:t>
      </w:r>
      <w:r w:rsidRPr="00FC40CC">
        <w:rPr>
          <w:sz w:val="24"/>
          <w:szCs w:val="24"/>
        </w:rPr>
        <w:t>Контроль за выполнением настоящего Решения возложить на постоянную комиссию Абанского районного Совета депутатов по законности и правопорядку.</w:t>
      </w:r>
    </w:p>
    <w:p w14:paraId="6A0A1155" w14:textId="248B3ABE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4.</w:t>
      </w:r>
      <w:r w:rsidR="00FC40CC">
        <w:rPr>
          <w:sz w:val="24"/>
          <w:szCs w:val="24"/>
        </w:rPr>
        <w:t xml:space="preserve"> </w:t>
      </w:r>
      <w:r w:rsidRPr="00FC40CC">
        <w:rPr>
          <w:sz w:val="24"/>
          <w:szCs w:val="24"/>
        </w:rPr>
        <w:t>Решение подлежит размещению на официальном сайте муниципального образования Абанский район http://abannet.ru.</w:t>
      </w:r>
    </w:p>
    <w:p w14:paraId="1F47E6F0" w14:textId="0C595E59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5.</w:t>
      </w:r>
      <w:r w:rsidR="00FC40CC">
        <w:rPr>
          <w:sz w:val="24"/>
          <w:szCs w:val="24"/>
        </w:rPr>
        <w:t xml:space="preserve"> </w:t>
      </w:r>
      <w:r w:rsidRPr="00FC40CC">
        <w:rPr>
          <w:sz w:val="24"/>
          <w:szCs w:val="24"/>
        </w:rPr>
        <w:t>Настоящее решение вступает в силу со дня его официального опубликования в газете «Красное знамя».</w:t>
      </w:r>
    </w:p>
    <w:p w14:paraId="24733EBC" w14:textId="77777777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</w:p>
    <w:p w14:paraId="023F0D80" w14:textId="77777777" w:rsidR="006A331F" w:rsidRPr="00FC40CC" w:rsidRDefault="006A331F" w:rsidP="006A331F">
      <w:pPr>
        <w:tabs>
          <w:tab w:val="left" w:pos="0"/>
        </w:tabs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368"/>
      </w:tblGrid>
      <w:tr w:rsidR="006A331F" w:rsidRPr="00FC40CC" w14:paraId="6E6B68C8" w14:textId="77777777" w:rsidTr="00B8067F">
        <w:tc>
          <w:tcPr>
            <w:tcW w:w="5920" w:type="dxa"/>
          </w:tcPr>
          <w:p w14:paraId="2E5B6106" w14:textId="77777777" w:rsidR="00FC40CC" w:rsidRDefault="006A331F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 xml:space="preserve">Председатель </w:t>
            </w:r>
          </w:p>
          <w:p w14:paraId="47F5877F" w14:textId="49F09A47" w:rsidR="006A331F" w:rsidRPr="00FC40CC" w:rsidRDefault="006A331F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>Абанского районного</w:t>
            </w:r>
          </w:p>
          <w:p w14:paraId="315BDC1F" w14:textId="77777777" w:rsidR="006A331F" w:rsidRDefault="006A331F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>Совета депутатов</w:t>
            </w:r>
          </w:p>
          <w:p w14:paraId="2BA0AA02" w14:textId="77777777" w:rsidR="00FC40CC" w:rsidRPr="00FC40CC" w:rsidRDefault="00FC40CC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2C185898" w14:textId="5B852F35" w:rsidR="006A331F" w:rsidRPr="00FC40CC" w:rsidRDefault="006A331F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 xml:space="preserve">                                          П.А.</w:t>
            </w:r>
            <w:r w:rsidR="00FC40CC">
              <w:rPr>
                <w:sz w:val="24"/>
                <w:szCs w:val="24"/>
              </w:rPr>
              <w:t xml:space="preserve"> </w:t>
            </w:r>
            <w:r w:rsidRPr="00FC40CC">
              <w:rPr>
                <w:sz w:val="24"/>
                <w:szCs w:val="24"/>
              </w:rPr>
              <w:t>Попов</w:t>
            </w:r>
          </w:p>
        </w:tc>
        <w:tc>
          <w:tcPr>
            <w:tcW w:w="3368" w:type="dxa"/>
          </w:tcPr>
          <w:p w14:paraId="3D0B9610" w14:textId="77777777" w:rsidR="006A331F" w:rsidRPr="00FC40CC" w:rsidRDefault="006A331F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>Глава Абанского района</w:t>
            </w:r>
          </w:p>
          <w:p w14:paraId="0088AB4C" w14:textId="77777777" w:rsidR="006A331F" w:rsidRDefault="006A331F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31452464" w14:textId="77777777" w:rsidR="00FC40CC" w:rsidRDefault="00FC40CC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12412D62" w14:textId="77777777" w:rsidR="00FC40CC" w:rsidRPr="00FC40CC" w:rsidRDefault="00FC40CC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  <w:p w14:paraId="16204107" w14:textId="1F70EAE8" w:rsidR="006A331F" w:rsidRPr="00FC40CC" w:rsidRDefault="006A331F" w:rsidP="00B8067F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 xml:space="preserve">                   Г.В.</w:t>
            </w:r>
            <w:r w:rsidR="00FC40CC">
              <w:rPr>
                <w:sz w:val="24"/>
                <w:szCs w:val="24"/>
              </w:rPr>
              <w:t xml:space="preserve"> </w:t>
            </w:r>
            <w:r w:rsidRPr="00FC40CC">
              <w:rPr>
                <w:sz w:val="24"/>
                <w:szCs w:val="24"/>
              </w:rPr>
              <w:t>Иванченко</w:t>
            </w:r>
          </w:p>
        </w:tc>
      </w:tr>
    </w:tbl>
    <w:p w14:paraId="7F107D80" w14:textId="77777777" w:rsidR="00FC40CC" w:rsidRDefault="00FC40CC">
      <w:pPr>
        <w:widowControl/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3793"/>
      </w:tblGrid>
      <w:tr w:rsidR="006A331F" w:rsidRPr="00FC40CC" w14:paraId="38864444" w14:textId="77777777" w:rsidTr="00B8067F">
        <w:tc>
          <w:tcPr>
            <w:tcW w:w="5495" w:type="dxa"/>
          </w:tcPr>
          <w:p w14:paraId="10FA0D1D" w14:textId="77777777" w:rsidR="006A331F" w:rsidRPr="00FC40CC" w:rsidRDefault="006A331F" w:rsidP="00B8067F">
            <w:pPr>
              <w:tabs>
                <w:tab w:val="left" w:pos="0"/>
                <w:tab w:val="left" w:pos="6930"/>
              </w:tabs>
              <w:rPr>
                <w:sz w:val="24"/>
                <w:szCs w:val="24"/>
              </w:rPr>
            </w:pPr>
          </w:p>
          <w:p w14:paraId="63D5B9B2" w14:textId="77777777" w:rsidR="006A331F" w:rsidRPr="00FC40CC" w:rsidRDefault="006A331F" w:rsidP="00B8067F">
            <w:pPr>
              <w:tabs>
                <w:tab w:val="left" w:pos="0"/>
                <w:tab w:val="left" w:pos="6930"/>
              </w:tabs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14:paraId="1941C94B" w14:textId="77777777" w:rsidR="006A331F" w:rsidRPr="00FC40CC" w:rsidRDefault="006A331F" w:rsidP="00B8067F">
            <w:pPr>
              <w:tabs>
                <w:tab w:val="left" w:pos="0"/>
                <w:tab w:val="left" w:pos="6930"/>
              </w:tabs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 xml:space="preserve">Приложение </w:t>
            </w:r>
          </w:p>
          <w:p w14:paraId="0BD3FDBE" w14:textId="77777777" w:rsidR="006A331F" w:rsidRPr="00FC40CC" w:rsidRDefault="006A331F" w:rsidP="00B8067F">
            <w:pPr>
              <w:widowControl/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>к Решению</w:t>
            </w:r>
          </w:p>
          <w:p w14:paraId="5EBA1E0A" w14:textId="77777777" w:rsidR="006A331F" w:rsidRPr="00FC40CC" w:rsidRDefault="006A331F" w:rsidP="00B8067F">
            <w:pPr>
              <w:widowControl/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>Абанского районного</w:t>
            </w:r>
          </w:p>
          <w:p w14:paraId="251F526E" w14:textId="77777777" w:rsidR="006A331F" w:rsidRPr="00FC40CC" w:rsidRDefault="006A331F" w:rsidP="00B8067F">
            <w:pPr>
              <w:widowControl/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>Совета депутатов</w:t>
            </w:r>
          </w:p>
          <w:p w14:paraId="41175E37" w14:textId="22230637" w:rsidR="006A331F" w:rsidRPr="00FC40CC" w:rsidRDefault="006A331F" w:rsidP="006735F4">
            <w:pPr>
              <w:widowControl/>
              <w:rPr>
                <w:sz w:val="24"/>
                <w:szCs w:val="24"/>
              </w:rPr>
            </w:pPr>
            <w:r w:rsidRPr="00FC40CC">
              <w:rPr>
                <w:sz w:val="24"/>
                <w:szCs w:val="24"/>
              </w:rPr>
              <w:t>от 16.12.2021</w:t>
            </w:r>
            <w:r w:rsidR="006735F4">
              <w:rPr>
                <w:sz w:val="24"/>
                <w:szCs w:val="24"/>
              </w:rPr>
              <w:t xml:space="preserve"> </w:t>
            </w:r>
            <w:r w:rsidRPr="00FC40CC">
              <w:rPr>
                <w:sz w:val="24"/>
                <w:szCs w:val="24"/>
              </w:rPr>
              <w:t xml:space="preserve">№ </w:t>
            </w:r>
            <w:r w:rsidR="004F5862" w:rsidRPr="00FC40CC">
              <w:rPr>
                <w:sz w:val="24"/>
                <w:szCs w:val="24"/>
              </w:rPr>
              <w:t>24-177</w:t>
            </w:r>
            <w:r w:rsidRPr="00FC40CC">
              <w:rPr>
                <w:sz w:val="24"/>
                <w:szCs w:val="24"/>
              </w:rPr>
              <w:t xml:space="preserve">Р </w:t>
            </w:r>
          </w:p>
        </w:tc>
      </w:tr>
    </w:tbl>
    <w:p w14:paraId="313C93DE" w14:textId="77777777" w:rsidR="006735F4" w:rsidRDefault="006735F4" w:rsidP="006A331F">
      <w:pPr>
        <w:jc w:val="center"/>
        <w:rPr>
          <w:sz w:val="24"/>
          <w:szCs w:val="24"/>
        </w:rPr>
      </w:pPr>
    </w:p>
    <w:p w14:paraId="5D20CF7C" w14:textId="77777777" w:rsidR="006735F4" w:rsidRDefault="006735F4" w:rsidP="006A331F">
      <w:pPr>
        <w:jc w:val="center"/>
        <w:rPr>
          <w:sz w:val="24"/>
          <w:szCs w:val="24"/>
        </w:rPr>
      </w:pPr>
    </w:p>
    <w:p w14:paraId="11F5A7D8" w14:textId="7C0168DD" w:rsidR="006A331F" w:rsidRPr="00FC40CC" w:rsidRDefault="006A331F" w:rsidP="006A331F">
      <w:pPr>
        <w:jc w:val="center"/>
        <w:rPr>
          <w:sz w:val="24"/>
          <w:szCs w:val="24"/>
        </w:rPr>
      </w:pPr>
      <w:r w:rsidRPr="00FC40CC">
        <w:rPr>
          <w:sz w:val="24"/>
          <w:szCs w:val="24"/>
        </w:rPr>
        <w:t>Положение</w:t>
      </w:r>
    </w:p>
    <w:p w14:paraId="1834B35B" w14:textId="77777777" w:rsidR="006A331F" w:rsidRPr="00FC40CC" w:rsidRDefault="006A331F" w:rsidP="006A331F">
      <w:pPr>
        <w:jc w:val="center"/>
        <w:rPr>
          <w:sz w:val="24"/>
          <w:szCs w:val="24"/>
        </w:rPr>
      </w:pPr>
      <w:r w:rsidRPr="00FC40CC">
        <w:rPr>
          <w:sz w:val="24"/>
          <w:szCs w:val="24"/>
        </w:rPr>
        <w:t>о Контрольно-счетном органе Абанского района</w:t>
      </w:r>
    </w:p>
    <w:p w14:paraId="38D17224" w14:textId="77777777" w:rsidR="006A331F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</w:p>
    <w:p w14:paraId="68A5D195" w14:textId="77777777" w:rsidR="006735F4" w:rsidRPr="00FC40CC" w:rsidRDefault="006735F4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</w:p>
    <w:p w14:paraId="56149EE0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1. Статус Контрольно-счетного органа Абанского района</w:t>
      </w:r>
    </w:p>
    <w:p w14:paraId="701FE25F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123C3F0A" w14:textId="68DE76EB" w:rsidR="006A331F" w:rsidRPr="00FC40CC" w:rsidRDefault="006A331F" w:rsidP="006735F4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1. Контрольно-счетный орган Абанского района (далее – Контрольно-счетный орган) является постоянно действующим органом внешнего муниципального финансового контроля, образуется представительным органом </w:t>
      </w:r>
      <w:r w:rsidR="006735F4">
        <w:rPr>
          <w:sz w:val="24"/>
          <w:szCs w:val="24"/>
        </w:rPr>
        <w:t>–</w:t>
      </w:r>
      <w:r w:rsidRPr="00FC40CC">
        <w:rPr>
          <w:sz w:val="24"/>
          <w:szCs w:val="24"/>
        </w:rPr>
        <w:t xml:space="preserve"> Абанским районным Советом депутатов и ему подотчетен.</w:t>
      </w:r>
    </w:p>
    <w:p w14:paraId="2C4B2519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Контрольно-счетный орган обладает организационной и функциональной независимостью и осуществляет свою деятельность самостоятельно.</w:t>
      </w:r>
    </w:p>
    <w:p w14:paraId="59DAE7FA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 Деятельность Контрольно-счетного органа не может быть приостановлена, в том числе в связи досрочным прекращением полномочий Абанского районного Совета депутатов.</w:t>
      </w:r>
    </w:p>
    <w:p w14:paraId="3E024EFE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4. Контрольно-счетный орган является органом местного самоуправления, имеет гербовую печать и бланки со своим наименованием и с изображением герба муниципального образования. </w:t>
      </w:r>
    </w:p>
    <w:p w14:paraId="799D32B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5. Контрольно-счетный орган обладает правами юридического лица.</w:t>
      </w:r>
    </w:p>
    <w:p w14:paraId="1EAEE15C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6. Контрольно-счетный орган обладает правом правотворческой инициативы по вопросам своей деятельности и реализации полномочий внешнего муниципального финансового контроля.</w:t>
      </w:r>
    </w:p>
    <w:p w14:paraId="3608424A" w14:textId="2B734926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7. Контрольно-счетный орган может учреждать ведомственные награды </w:t>
      </w:r>
      <w:r w:rsidR="006735F4">
        <w:rPr>
          <w:sz w:val="24"/>
          <w:szCs w:val="24"/>
        </w:rPr>
        <w:br/>
      </w:r>
      <w:r w:rsidRPr="00FC40CC">
        <w:rPr>
          <w:sz w:val="24"/>
          <w:szCs w:val="24"/>
        </w:rPr>
        <w:t>и рисунки, порядок награждения.</w:t>
      </w:r>
    </w:p>
    <w:p w14:paraId="75E3EFBD" w14:textId="62D37CC6" w:rsidR="006A331F" w:rsidRPr="00FC40CC" w:rsidRDefault="006A331F" w:rsidP="006A331F">
      <w:pPr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8. Контрольно-счетный орган осуществляет полномочия контрольно-счетного органа поселения по осуществлению внешнего финансового контроля </w:t>
      </w:r>
      <w:r w:rsidR="006735F4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в случае заключения представительными органами поселений, входящих в состав Абанского района, соглашения с Абанским районным Советом депутатов </w:t>
      </w:r>
      <w:r w:rsidR="006735F4">
        <w:rPr>
          <w:sz w:val="24"/>
          <w:szCs w:val="24"/>
        </w:rPr>
        <w:br/>
      </w:r>
      <w:r w:rsidRPr="00FC40CC">
        <w:rPr>
          <w:sz w:val="24"/>
          <w:szCs w:val="24"/>
        </w:rPr>
        <w:t>о передаче таких полномочий.</w:t>
      </w:r>
    </w:p>
    <w:p w14:paraId="44712437" w14:textId="6666B668" w:rsidR="006A331F" w:rsidRPr="00FC40CC" w:rsidRDefault="006A331F" w:rsidP="006A331F">
      <w:pPr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9. Место нахождения Контрольно-счетного органа – 663740, п. Абан, </w:t>
      </w:r>
      <w:r w:rsidR="006735F4">
        <w:rPr>
          <w:sz w:val="24"/>
          <w:szCs w:val="24"/>
        </w:rPr>
        <w:br/>
      </w:r>
      <w:r w:rsidRPr="00FC40CC">
        <w:rPr>
          <w:sz w:val="24"/>
          <w:szCs w:val="24"/>
        </w:rPr>
        <w:t>ул. Пионерская, 4.</w:t>
      </w:r>
    </w:p>
    <w:p w14:paraId="438723E1" w14:textId="77777777" w:rsidR="006A331F" w:rsidRPr="00FC40CC" w:rsidRDefault="006A331F" w:rsidP="006A331F">
      <w:pPr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10. Полное наименование органа – Контрольно-счетный орган Абанского района.</w:t>
      </w:r>
    </w:p>
    <w:p w14:paraId="327836AC" w14:textId="0D70B077" w:rsidR="006A331F" w:rsidRPr="00FC40CC" w:rsidRDefault="006A331F" w:rsidP="006A331F">
      <w:pPr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10.1.</w:t>
      </w:r>
      <w:r w:rsidR="006735F4">
        <w:rPr>
          <w:sz w:val="24"/>
          <w:szCs w:val="24"/>
        </w:rPr>
        <w:t xml:space="preserve"> </w:t>
      </w:r>
      <w:r w:rsidRPr="00FC40CC">
        <w:rPr>
          <w:sz w:val="24"/>
          <w:szCs w:val="24"/>
        </w:rPr>
        <w:t>Сокращенное наименование органа – КСО Абанского района.</w:t>
      </w:r>
    </w:p>
    <w:p w14:paraId="48D62659" w14:textId="77777777" w:rsidR="006A331F" w:rsidRPr="00FC40CC" w:rsidRDefault="006A331F" w:rsidP="006A331F">
      <w:pPr>
        <w:ind w:firstLine="709"/>
        <w:jc w:val="both"/>
        <w:rPr>
          <w:sz w:val="24"/>
          <w:szCs w:val="24"/>
        </w:rPr>
      </w:pPr>
    </w:p>
    <w:p w14:paraId="5A89F135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2. Правовые основы деятельности Контрольно-счетного органа</w:t>
      </w:r>
    </w:p>
    <w:p w14:paraId="78F76607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</w:p>
    <w:p w14:paraId="46120A56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Контрольно-счетный орган осуществляет свою деятельность на основе </w:t>
      </w:r>
      <w:hyperlink r:id="rId7" w:history="1">
        <w:r w:rsidRPr="00FC40CC">
          <w:rPr>
            <w:sz w:val="24"/>
            <w:szCs w:val="24"/>
          </w:rPr>
          <w:t>Конституции</w:t>
        </w:r>
      </w:hyperlink>
      <w:r w:rsidRPr="00FC40CC">
        <w:rPr>
          <w:sz w:val="24"/>
          <w:szCs w:val="24"/>
        </w:rPr>
        <w:t xml:space="preserve"> Российской Федерации, законодательства Российской Федерации, законов и иных нормативных правовых актов субъекта Российской Федерации, </w:t>
      </w:r>
      <w:hyperlink r:id="rId8" w:history="1">
        <w:r w:rsidRPr="00FC40CC">
          <w:rPr>
            <w:sz w:val="24"/>
            <w:szCs w:val="24"/>
          </w:rPr>
          <w:t>устава</w:t>
        </w:r>
      </w:hyperlink>
      <w:r w:rsidRPr="00FC40CC">
        <w:rPr>
          <w:sz w:val="24"/>
          <w:szCs w:val="24"/>
        </w:rPr>
        <w:t xml:space="preserve"> Абанского района, настоящего Положения и иных муниципальных правовых актов.</w:t>
      </w:r>
    </w:p>
    <w:p w14:paraId="3D235F6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110EF9C9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3. Принципы деятельности Контрольно-счетного органа</w:t>
      </w:r>
    </w:p>
    <w:p w14:paraId="06915CEE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11A6BFD3" w14:textId="372E824C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lastRenderedPageBreak/>
        <w:t xml:space="preserve">Деятельность Контрольно-счетного органа основывается на принципах законности, объективности, эффективности, независимости, открытости </w:t>
      </w:r>
      <w:r w:rsidR="006735F4">
        <w:rPr>
          <w:sz w:val="24"/>
          <w:szCs w:val="24"/>
        </w:rPr>
        <w:br/>
      </w:r>
      <w:r w:rsidRPr="00FC40CC">
        <w:rPr>
          <w:sz w:val="24"/>
          <w:szCs w:val="24"/>
        </w:rPr>
        <w:t>и гласности.</w:t>
      </w:r>
    </w:p>
    <w:p w14:paraId="4519BF51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07CD7313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4. Состав Контрольно-счетного органа</w:t>
      </w:r>
    </w:p>
    <w:p w14:paraId="6FC461E9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</w:p>
    <w:p w14:paraId="5BED28D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Контрольно-счетный орган образуется в составе председателя Контрольно-счетного органа.</w:t>
      </w:r>
    </w:p>
    <w:p w14:paraId="3443DFD3" w14:textId="0E4978E0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2. Должность председателя Контрольно-счетного органа относится </w:t>
      </w:r>
      <w:r w:rsidR="006735F4">
        <w:rPr>
          <w:sz w:val="24"/>
          <w:szCs w:val="24"/>
        </w:rPr>
        <w:br/>
      </w:r>
      <w:r w:rsidRPr="00FC40CC">
        <w:rPr>
          <w:sz w:val="24"/>
          <w:szCs w:val="24"/>
        </w:rPr>
        <w:t>к муниципальной должности.</w:t>
      </w:r>
    </w:p>
    <w:p w14:paraId="2AEE6BD5" w14:textId="77777777" w:rsidR="006A331F" w:rsidRPr="00FC40CC" w:rsidRDefault="006A331F" w:rsidP="006A331F">
      <w:pPr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 Срок полномочий председателя Контрольно-счетного органа устанавливается на пять лет.</w:t>
      </w:r>
    </w:p>
    <w:p w14:paraId="17AB9D7A" w14:textId="5FD933E2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4. Права, обязанности и ответственность работников Контрольно-счетного органа определяются Федеральным законом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законодательством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о муниципальной службе, трудовым законодательством и иными нормативными правовыми актами, содержащими нормы трудового права.</w:t>
      </w:r>
    </w:p>
    <w:p w14:paraId="2DC515A8" w14:textId="2AA856D8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5. Штатная численность Контрольно-счетного органа определяется правовым актом Абанского районного Совета депутатов по представлению председателя Контрольно-счетного органа с учетом необходимости выполнения возложенных законодательством полномочий, обеспечения организационной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и функциональной независимости. </w:t>
      </w:r>
    </w:p>
    <w:p w14:paraId="7CDC9AAE" w14:textId="17186BF8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6. Структура и штатное расписание Контрольно-счетного органа утверждаются председателем Абанского районного Совета депутатов, исходя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из возложенных на Абанский районный Совет депутатов полномочий.</w:t>
      </w:r>
    </w:p>
    <w:p w14:paraId="3626FE7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10FC315C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5. Порядок назначения на должность и освобождения от должности председателя Контрольно-счетного органа</w:t>
      </w:r>
    </w:p>
    <w:p w14:paraId="35FE5703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</w:p>
    <w:p w14:paraId="795CD797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Председатель Контрольно-счетного органа назначается на должность Абанским районным Советом депутатов.</w:t>
      </w:r>
    </w:p>
    <w:p w14:paraId="79C7C35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bookmarkStart w:id="0" w:name="P91"/>
      <w:bookmarkEnd w:id="0"/>
      <w:r w:rsidRPr="00FC40CC">
        <w:rPr>
          <w:sz w:val="24"/>
          <w:szCs w:val="24"/>
        </w:rPr>
        <w:t>2. Предложения о кандидатурах на должность председателя Контрольно-счетного органа вносятся в Абанский районный Совет депутатов:</w:t>
      </w:r>
    </w:p>
    <w:p w14:paraId="7F9D309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1) председателем Абанского районного Совета депутатов;</w:t>
      </w:r>
    </w:p>
    <w:p w14:paraId="4C5D671F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2) депутатами Абанского районного Совета депутатов - не менее одной трети от установленного числа депутатов представительного органа муниципального образования;</w:t>
      </w:r>
    </w:p>
    <w:p w14:paraId="3649E38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3) Главой Абанского района.</w:t>
      </w:r>
    </w:p>
    <w:p w14:paraId="4BA9C47F" w14:textId="1EF2D838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3. Кандидатуры на должность председателя Контрольно-счетного органа представляются в Абанский районный Совет депутатов субъектами, перечисленными в </w:t>
      </w:r>
      <w:hyperlink w:anchor="P91" w:history="1">
        <w:r w:rsidRPr="00FC40CC">
          <w:rPr>
            <w:sz w:val="24"/>
            <w:szCs w:val="24"/>
          </w:rPr>
          <w:t>части 2</w:t>
        </w:r>
      </w:hyperlink>
      <w:r w:rsidRPr="00FC40CC">
        <w:rPr>
          <w:sz w:val="24"/>
          <w:szCs w:val="24"/>
        </w:rPr>
        <w:t xml:space="preserve"> настоящей статьи, не позднее, чем за два месяца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до истечения полномочий действующего председателя Контрольно-счетного органа. </w:t>
      </w:r>
    </w:p>
    <w:p w14:paraId="4AE426E9" w14:textId="77777777" w:rsidR="006A331F" w:rsidRPr="00FC40CC" w:rsidRDefault="006A331F" w:rsidP="006A331F">
      <w:pPr>
        <w:widowControl/>
        <w:ind w:firstLine="709"/>
        <w:jc w:val="both"/>
        <w:rPr>
          <w:bCs/>
          <w:sz w:val="24"/>
          <w:szCs w:val="24"/>
        </w:rPr>
      </w:pPr>
      <w:r w:rsidRPr="00FC40CC">
        <w:rPr>
          <w:bCs/>
          <w:sz w:val="24"/>
          <w:szCs w:val="24"/>
        </w:rPr>
        <w:t>4. В случае досрочного освобождения от должности председателя Контрольно-счетного органа предложения о кандидатурах на должность председателя контрольно-счетного органа вносятся в месячный срок со дня досрочного освобождения от должности.</w:t>
      </w:r>
    </w:p>
    <w:p w14:paraId="2DB58C44" w14:textId="77777777" w:rsidR="006A331F" w:rsidRPr="00FC40CC" w:rsidRDefault="006A331F" w:rsidP="006A331F">
      <w:pPr>
        <w:widowControl/>
        <w:ind w:firstLine="709"/>
        <w:jc w:val="both"/>
        <w:rPr>
          <w:bCs/>
          <w:sz w:val="24"/>
          <w:szCs w:val="24"/>
        </w:rPr>
      </w:pPr>
      <w:r w:rsidRPr="00FC40CC">
        <w:rPr>
          <w:bCs/>
          <w:sz w:val="24"/>
          <w:szCs w:val="24"/>
        </w:rPr>
        <w:t xml:space="preserve">5. В случае отклонения районным Советом депутатов кандидатуры, предложенной на должность председателя Контрольно-счетного органа, субъекты, названные в </w:t>
      </w:r>
      <w:hyperlink r:id="rId9" w:history="1">
        <w:r w:rsidRPr="00FC40CC">
          <w:rPr>
            <w:bCs/>
            <w:color w:val="000000" w:themeColor="text1"/>
            <w:sz w:val="24"/>
            <w:szCs w:val="24"/>
          </w:rPr>
          <w:t>пункте 2</w:t>
        </w:r>
      </w:hyperlink>
      <w:r w:rsidRPr="00FC40CC">
        <w:rPr>
          <w:bCs/>
          <w:color w:val="000000" w:themeColor="text1"/>
          <w:sz w:val="24"/>
          <w:szCs w:val="24"/>
        </w:rPr>
        <w:t xml:space="preserve"> н</w:t>
      </w:r>
      <w:r w:rsidRPr="00FC40CC">
        <w:rPr>
          <w:bCs/>
          <w:sz w:val="24"/>
          <w:szCs w:val="24"/>
        </w:rPr>
        <w:t xml:space="preserve">астоящей статьи, в течение двух недель вправе повторно внести на рассмотрение районного Совета депутатов ту же кандидатуру либо </w:t>
      </w:r>
      <w:r w:rsidRPr="00FC40CC">
        <w:rPr>
          <w:bCs/>
          <w:sz w:val="24"/>
          <w:szCs w:val="24"/>
        </w:rPr>
        <w:lastRenderedPageBreak/>
        <w:t>внести новую кандидатуру. Одна и та же кандидатура не может представляться более двух раз.</w:t>
      </w:r>
    </w:p>
    <w:p w14:paraId="28D2DB74" w14:textId="655DAEFD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bCs/>
          <w:sz w:val="24"/>
          <w:szCs w:val="24"/>
        </w:rPr>
        <w:t xml:space="preserve">6. </w:t>
      </w:r>
      <w:r w:rsidRPr="00FC40CC">
        <w:rPr>
          <w:sz w:val="24"/>
          <w:szCs w:val="24"/>
        </w:rPr>
        <w:t xml:space="preserve">Решение районного Совета депутатов о назначении председателя Контрольно-счетного органа принимается большинством голосов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от установленного числа депутатов.</w:t>
      </w:r>
    </w:p>
    <w:p w14:paraId="3C39C74F" w14:textId="560F0729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bCs/>
          <w:sz w:val="24"/>
          <w:szCs w:val="24"/>
        </w:rPr>
        <w:t xml:space="preserve">7. </w:t>
      </w:r>
      <w:r w:rsidRPr="00FC40CC">
        <w:rPr>
          <w:sz w:val="24"/>
          <w:szCs w:val="24"/>
        </w:rPr>
        <w:t xml:space="preserve">Полномочия председателя Контрольно-счетного органа возникают со дня принятия решения о его назначении, и прекращаются в день принятия решения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о назначении нового председателя контрольно-счетного органа.</w:t>
      </w:r>
    </w:p>
    <w:p w14:paraId="0F9FF73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8. Абанский районный Совет депутатов вправе обратиться в Счетную палату Красноярского края за заключением о соответствии кандидатур на должность председателя Контрольно-счетного органа квалификационным требованиям, установленным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14:paraId="06DAF64F" w14:textId="77777777" w:rsidR="006A331F" w:rsidRPr="00FC40CC" w:rsidRDefault="006A331F" w:rsidP="006A331F">
      <w:pPr>
        <w:ind w:firstLine="709"/>
        <w:jc w:val="both"/>
        <w:rPr>
          <w:sz w:val="24"/>
          <w:szCs w:val="24"/>
        </w:rPr>
      </w:pPr>
    </w:p>
    <w:p w14:paraId="1927F092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6. Требования к кандидатурам на должность председателя Контрольно-счетного органа</w:t>
      </w:r>
    </w:p>
    <w:p w14:paraId="2C44C989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65F464F5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На должность председателя Контрольно-счетного органа назначаются граждане Российской Федерации, соответствующие следующим квалификационным требованиям:</w:t>
      </w:r>
    </w:p>
    <w:p w14:paraId="6BD20330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bookmarkStart w:id="1" w:name="P124"/>
      <w:bookmarkEnd w:id="1"/>
      <w:r w:rsidRPr="00FC40CC">
        <w:rPr>
          <w:sz w:val="24"/>
          <w:szCs w:val="24"/>
        </w:rPr>
        <w:t>1) наличие высшего образования;</w:t>
      </w:r>
    </w:p>
    <w:p w14:paraId="72D12FC3" w14:textId="77777777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2) опыт работы в области государственного, муниципального управления, государственного, муниципального контроля (аудита), экономики, финансов, юриспруденции не менее пяти лет;</w:t>
      </w:r>
    </w:p>
    <w:p w14:paraId="5E223842" w14:textId="19929546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3) знание Конституции Российской Федерации, федерального законодательства, в том числе 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противодействии коррупции, конституции (устава), законов соответствующего субъекта Российской Федерации и иных нормативных правовых актов, устава соответствующего муниципального образования и иных муниципальных правовых актов применительно к исполнению должностных обязанностей, а также общих требований к стандартам внешнего государственного и муниципального аудита (контроля) для проведения контрольных и экспертно-аналитических мероприятий контрольно-счетными органами субъектов Российской Федерации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и муниципальных образований, утвержденных Счетной палатой Российской Федерации.</w:t>
      </w:r>
    </w:p>
    <w:p w14:paraId="61D535E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Гражданин Российской Федерации не может быть назначен на должность председателя Контрольно-счетного органа в случае:</w:t>
      </w:r>
    </w:p>
    <w:p w14:paraId="4B810D3F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bookmarkStart w:id="2" w:name="P132"/>
      <w:bookmarkEnd w:id="2"/>
      <w:r w:rsidRPr="00FC40CC">
        <w:rPr>
          <w:sz w:val="24"/>
          <w:szCs w:val="24"/>
        </w:rPr>
        <w:t>1) наличия у него неснятой или непогашенной судимости;</w:t>
      </w:r>
    </w:p>
    <w:p w14:paraId="30E6042D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2) признания его недееспособным или ограниченно дееспособным решением суда, вступившим в законную силу;</w:t>
      </w:r>
    </w:p>
    <w:p w14:paraId="033B0778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3)</w:t>
      </w:r>
      <w:r w:rsidRPr="00FC40CC" w:rsidDel="00847518">
        <w:rPr>
          <w:sz w:val="24"/>
          <w:szCs w:val="24"/>
        </w:rPr>
        <w:t xml:space="preserve"> </w:t>
      </w:r>
      <w:r w:rsidRPr="00FC40CC">
        <w:rPr>
          <w:sz w:val="24"/>
          <w:szCs w:val="24"/>
        </w:rPr>
        <w:t>отказа от прохождения процедуры оформления допуска к сведениям, составляющим государственную и иную охраняемую федеральным законом тайну, если исполнение обязанностей по должности, на замещение которой претендует гражданин, связано с использованием таких сведений;</w:t>
      </w:r>
    </w:p>
    <w:p w14:paraId="0A9A474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4) прекращения гражданства Российской Федерации или наличия 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14:paraId="5BAC7F7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5) наличия оснований, предусмотренных пунктом 3 настоящей статьи.</w:t>
      </w:r>
    </w:p>
    <w:p w14:paraId="03A252C3" w14:textId="28A2F402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lastRenderedPageBreak/>
        <w:t>3.</w:t>
      </w:r>
      <w:r w:rsidRPr="00FC40CC" w:rsidDel="00C45293">
        <w:rPr>
          <w:sz w:val="24"/>
          <w:szCs w:val="24"/>
        </w:rPr>
        <w:t xml:space="preserve"> </w:t>
      </w:r>
      <w:r w:rsidRPr="00FC40CC">
        <w:rPr>
          <w:sz w:val="24"/>
          <w:szCs w:val="24"/>
        </w:rPr>
        <w:t xml:space="preserve">Граждане, замещающие должность председателя </w:t>
      </w:r>
      <w:r w:rsidR="005B4016" w:rsidRPr="00FC40CC">
        <w:rPr>
          <w:sz w:val="24"/>
          <w:szCs w:val="24"/>
        </w:rPr>
        <w:t>Контрольно-счетного органа,</w:t>
      </w:r>
      <w:r w:rsidRPr="00FC40CC">
        <w:rPr>
          <w:sz w:val="24"/>
          <w:szCs w:val="24"/>
        </w:rPr>
        <w:t xml:space="preserve"> не могут состоять в близком родстве или свойстве (родители, супруги, дети, братья, сестры, а также братья, сестры, родители, дети супругов и супруги детей)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с Главой Абанского района, председателем Абанского районного Совета депутатов, руководителями судебных и правоохранительных органов, расположенных на территории муниципального образования.</w:t>
      </w:r>
    </w:p>
    <w:p w14:paraId="054DADED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4. Председатель Контрольно-счетного органа не может заниматься другой оплачиваемой деятельностью, кроме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14:paraId="10162196" w14:textId="0E77C7A6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5. Председатель Контрольно-счетного органа, а также лица, претендующие на замещение указанной должности, обязаны представлять сведения о своих доходах, об имуществе и обязательствах имущественного характера, а также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о доходах, об имуществе и обязательствах имущественного характера своих супруги (супруга) и несовершеннолетних детей в порядке, установленном нормативными правовыми актами Российской Федерации, субъектов Российской Федерации, муниципальными нормативными правовыми актами.</w:t>
      </w:r>
    </w:p>
    <w:p w14:paraId="3C132BB8" w14:textId="32FEC7E5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6.</w:t>
      </w:r>
      <w:r w:rsidR="005B4016">
        <w:rPr>
          <w:sz w:val="24"/>
          <w:szCs w:val="24"/>
        </w:rPr>
        <w:t xml:space="preserve"> </w:t>
      </w:r>
      <w:r w:rsidRPr="00FC40CC">
        <w:rPr>
          <w:sz w:val="24"/>
          <w:szCs w:val="24"/>
        </w:rPr>
        <w:t>Председатель Контрольно</w:t>
      </w:r>
      <w:r w:rsidR="005B4016">
        <w:rPr>
          <w:sz w:val="24"/>
          <w:szCs w:val="24"/>
        </w:rPr>
        <w:t>-</w:t>
      </w:r>
      <w:r w:rsidRPr="00FC40CC">
        <w:rPr>
          <w:sz w:val="24"/>
          <w:szCs w:val="24"/>
        </w:rPr>
        <w:t>счетного органа обязан соблюдать запреты, установленные Федеральным законом от 02.03.2007 N 25-ФЗ «О муниципальной службе в Российской Федерации».</w:t>
      </w:r>
    </w:p>
    <w:p w14:paraId="4680FC79" w14:textId="77777777" w:rsidR="006A331F" w:rsidRPr="00FC40CC" w:rsidRDefault="006A331F" w:rsidP="006A331F">
      <w:pPr>
        <w:widowControl/>
        <w:jc w:val="both"/>
        <w:rPr>
          <w:sz w:val="24"/>
          <w:szCs w:val="24"/>
        </w:rPr>
      </w:pPr>
    </w:p>
    <w:p w14:paraId="5D62847F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7. Гарантии статуса должностных лиц Контрольно-счетного органа</w:t>
      </w:r>
    </w:p>
    <w:p w14:paraId="2781F479" w14:textId="77777777" w:rsidR="006A331F" w:rsidRPr="00FC40CC" w:rsidRDefault="006A331F" w:rsidP="006A331F">
      <w:pPr>
        <w:pStyle w:val="ConsPlusNormal"/>
        <w:ind w:firstLine="0"/>
        <w:jc w:val="both"/>
        <w:rPr>
          <w:rFonts w:eastAsia="Calibri"/>
          <w:b/>
          <w:sz w:val="24"/>
          <w:szCs w:val="24"/>
        </w:rPr>
      </w:pPr>
    </w:p>
    <w:p w14:paraId="3F8C94DB" w14:textId="73475A61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rFonts w:eastAsia="Calibri"/>
          <w:sz w:val="24"/>
          <w:szCs w:val="24"/>
        </w:rPr>
        <w:t>1.</w:t>
      </w:r>
      <w:r w:rsidR="005B4016">
        <w:rPr>
          <w:rFonts w:eastAsia="Calibri"/>
          <w:sz w:val="24"/>
          <w:szCs w:val="24"/>
        </w:rPr>
        <w:t xml:space="preserve"> </w:t>
      </w:r>
      <w:r w:rsidRPr="00FC40CC">
        <w:rPr>
          <w:sz w:val="24"/>
          <w:szCs w:val="24"/>
        </w:rPr>
        <w:t>Председатель Контрольно-счетного органа является должностным лицом Контрольно-счетного органа.</w:t>
      </w:r>
    </w:p>
    <w:p w14:paraId="0F3779A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Воздействие в какой-либо форме на должностных лиц Контрольно-счетного органа в целях воспрепятствования осуществлению ими должностных полномочий или оказания влияния на принимаемые ими решения, а также насильственные действия, оскорбления, а равно клевета в отношении должностных лиц Контрольно-счетного органа либо распространение заведомо ложной информации об их деятельности влекут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14:paraId="5E433C0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 Должностные лица Контрольно-счетного органа подлежат государственной защите в соответствии 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14:paraId="5461FCF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4. Должностные лица Контрольно-счетного органа обладают гарантиями профессиональной независимости.</w:t>
      </w:r>
    </w:p>
    <w:p w14:paraId="4E33045F" w14:textId="5F8D7F93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bookmarkStart w:id="3" w:name="P148"/>
      <w:bookmarkEnd w:id="3"/>
      <w:r w:rsidRPr="00FC40CC">
        <w:rPr>
          <w:sz w:val="24"/>
          <w:szCs w:val="24"/>
        </w:rPr>
        <w:t xml:space="preserve">5. Председатель Контрольно-счетного органа досрочно освобождается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от должности на основании решения Абанского районного Совета депутатов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по следующим основаниям:</w:t>
      </w:r>
    </w:p>
    <w:p w14:paraId="163B8C87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1) вступления в законную силу обвинительного приговора суда в отношении них;</w:t>
      </w:r>
    </w:p>
    <w:p w14:paraId="058ACC9F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2) признания их недееспособными или ограниченно дееспособными вступившим в законную силу решением суда;</w:t>
      </w:r>
    </w:p>
    <w:p w14:paraId="38D89E5E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3) прекращения гражданства Российской Федерации или наличия </w:t>
      </w:r>
      <w:r w:rsidRPr="00FC40CC">
        <w:rPr>
          <w:sz w:val="24"/>
          <w:szCs w:val="24"/>
        </w:rPr>
        <w:lastRenderedPageBreak/>
        <w:t>гражданства (подданства) иностранного государства либо вида на жительство или иного документа, подтверждающего право на постоянное проживание гражданина Российской Федерации на территории иностранного государства;</w:t>
      </w:r>
    </w:p>
    <w:p w14:paraId="6940553C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4) подачи письменного заявления об отставке;</w:t>
      </w:r>
    </w:p>
    <w:p w14:paraId="6412DDE0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5) нарушения требований законодательства Российской Федерации, при осуществлении возложенных на него должностных полномочий или злоупотребления должностными полномочиями, если за решение о его досрочном освобождении проголосует большинство от установленного числа депутатов представительного органа муниципального образования;</w:t>
      </w:r>
    </w:p>
    <w:p w14:paraId="42D6B69D" w14:textId="52640ECE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6) достижения установленного нормативным правовым актом представительного органа муниципального образования в соответствии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>с федеральным законом предельного возраста пребывания в должности;</w:t>
      </w:r>
    </w:p>
    <w:p w14:paraId="42286F84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7) выявления обстоятельств, предусмотренных </w:t>
      </w:r>
      <w:hyperlink w:anchor="P124" w:history="1">
        <w:r w:rsidRPr="00FC40CC">
          <w:rPr>
            <w:sz w:val="24"/>
            <w:szCs w:val="24"/>
          </w:rPr>
          <w:t>частями 2</w:t>
        </w:r>
      </w:hyperlink>
      <w:r w:rsidRPr="00FC40CC">
        <w:rPr>
          <w:sz w:val="24"/>
          <w:szCs w:val="24"/>
        </w:rPr>
        <w:t xml:space="preserve"> и </w:t>
      </w:r>
      <w:hyperlink w:anchor="P132" w:history="1">
        <w:r w:rsidRPr="00FC40CC">
          <w:rPr>
            <w:sz w:val="24"/>
            <w:szCs w:val="24"/>
          </w:rPr>
          <w:t>3 статьи 6</w:t>
        </w:r>
      </w:hyperlink>
      <w:r w:rsidRPr="00FC40CC">
        <w:rPr>
          <w:sz w:val="24"/>
          <w:szCs w:val="24"/>
        </w:rPr>
        <w:t xml:space="preserve"> настоящего Положения;</w:t>
      </w:r>
    </w:p>
    <w:p w14:paraId="244AE390" w14:textId="1DF38D8B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8) несоблюдения ограничений, запретов, неисполнения обязанностей, которые установлены Федеральным законом от 25.12.2008 № 273-ФЗ </w:t>
      </w:r>
      <w:r w:rsidR="005B4016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 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за пределами территории Российской Федерации, владеть и (или) пользоваться иностранными финансовыми инструментами».</w:t>
      </w:r>
    </w:p>
    <w:p w14:paraId="6808BF29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329A7C69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8. Полномочия Контрольно-счетного органа</w:t>
      </w:r>
    </w:p>
    <w:p w14:paraId="6BA38CED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7C62568E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Контрольно-счетный орган осуществляет следующие полномочия:</w:t>
      </w:r>
    </w:p>
    <w:p w14:paraId="639F8C88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1) 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Федерации;</w:t>
      </w:r>
    </w:p>
    <w:p w14:paraId="7ADF1C7D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2) экспертиза проектов бюджета Абанского района, проверка и анализ обоснованности его показателей;</w:t>
      </w:r>
    </w:p>
    <w:p w14:paraId="5C54D481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3) внешняя проверка годового отчета об исполнении бюджета Абанского района;</w:t>
      </w:r>
    </w:p>
    <w:p w14:paraId="3D6944B0" w14:textId="794964C5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4) проведение аудита в сфере закупок товаров, работ и услуг в соответствии с Федеральным законом от 5 апреля 2013 года № 44-ФЗ «О контрактной системе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в сфере закупок товаров, работ, услуг для обеспечения государственных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и муниципальных нужд»;</w:t>
      </w:r>
    </w:p>
    <w:p w14:paraId="0A7CD607" w14:textId="4C86A67E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5) 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и распоряжения такой собственностью (включая исключительные права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на результаты интеллектуальной деятельности);</w:t>
      </w:r>
    </w:p>
    <w:p w14:paraId="722B85F5" w14:textId="33302E61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6) оценка эффективности предоставления налоговых и иных льгот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и преимуществ, бюджетных кредитов за счет средств бюджета Абанского района, а также оценка законности предоставления муниципальных гарантий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и поручительств или обеспечения исполнения обязательств другими способами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по сделкам, совершаемым юридическими лицами и индивидуальными предпринимателями за счет средств бюджета Абанского района и имущества, находящегося в муниципальной собственности;</w:t>
      </w:r>
    </w:p>
    <w:p w14:paraId="0ABF09C9" w14:textId="5A701421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7) экспертиза проектов муниципальных правовых актов в части, касающейся расходных обязательств Абанского района, экспертиза проектов муниципальных </w:t>
      </w:r>
      <w:r w:rsidRPr="00FC40CC">
        <w:rPr>
          <w:sz w:val="24"/>
          <w:szCs w:val="24"/>
        </w:rPr>
        <w:lastRenderedPageBreak/>
        <w:t xml:space="preserve">правовых актов, приводящих к изменению доходов бюджета Абанского района,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а также муниципальных программ (проектов муниципальных программ);</w:t>
      </w:r>
    </w:p>
    <w:p w14:paraId="5DE70835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8) анализ и мониторинг бюджетного процесса в Абанском районе,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Федерации;</w:t>
      </w:r>
    </w:p>
    <w:p w14:paraId="0332CF3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9) проведение оперативного анализа исполнения и контроля за организацией исполнения бюджета Абанского района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Абанский районный Совет депутатов и главе Абанского района;</w:t>
      </w:r>
    </w:p>
    <w:p w14:paraId="4F4360E5" w14:textId="18C12E7A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10) осуществление контроля за состоянием муниципального внутреннего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и внешнего долга;</w:t>
      </w:r>
    </w:p>
    <w:p w14:paraId="66E8FFB7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11) оценка реализуемости, рисков и результатов достижения целей социально-экономического развития Абанского района, предусмотренных документами стратегического планирования Абанского района, в пределах компетенции Контрольно-счетного органа;</w:t>
      </w:r>
    </w:p>
    <w:p w14:paraId="13A70E1D" w14:textId="4620B4CB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12) участие в пределах полномочий в мероприятиях, направленных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на противодействие коррупции;</w:t>
      </w:r>
    </w:p>
    <w:p w14:paraId="0AD520F7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13) 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Абанского районного Совета депутатов.</w:t>
      </w:r>
    </w:p>
    <w:p w14:paraId="2D5E6093" w14:textId="6FC4AB9B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2. Контрольно-счетный орган осуществляет контроль за законностью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и эффективностью использования средств бюджета Абанского района, поступивших соответственно в бюджеты поселений, входящих в состав Абанского района.</w:t>
      </w:r>
    </w:p>
    <w:p w14:paraId="18ABADC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 Внешний государственный и муниципальный финансовый контроль осуществляется Контрольно-счетным органом:</w:t>
      </w:r>
    </w:p>
    <w:p w14:paraId="0D35DAD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1) в отношении органов местного самоуправления и муниципальных органов, муниципальных учреждений и унитарных предприятий муниципального образования, а также иных организаций, если они используют имущество, находящееся в муниципальной собственности Абанского района;</w:t>
      </w:r>
    </w:p>
    <w:p w14:paraId="661880F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2) в отношении иных лиц в случаях, предусмотренных Бюджетным кодексом Российской Федерации и другими федеральными законами.</w:t>
      </w:r>
    </w:p>
    <w:p w14:paraId="5518FD17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</w:p>
    <w:p w14:paraId="3AB24860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9. Формы осуществления Контрольно-счетным органом внешнего муниципального финансового контроля</w:t>
      </w:r>
    </w:p>
    <w:p w14:paraId="648F6FBA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6DBE1F24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Внешний муниципальный финансовый контроль осуществляется Контрольно-счетным органом в форме контрольных или экспертно-аналитических мероприятий.</w:t>
      </w:r>
    </w:p>
    <w:p w14:paraId="31BD897C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При проведении контрольного мероприятия Контрольно-счетным органом составляется соответствующий акт (акты), который доводится до сведения руководителей проверяемых органов и организаций. На основании акта (актов) Контрольно-счетного органом составляется отчет.</w:t>
      </w:r>
    </w:p>
    <w:p w14:paraId="4F5038F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 При проведении экспертно-аналитического мероприятия Контрольно-счетным органом составляются отчет или заключение.</w:t>
      </w:r>
    </w:p>
    <w:p w14:paraId="53A6D457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422D01AB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10. Стандарты внешнего муниципального финансового контроля</w:t>
      </w:r>
    </w:p>
    <w:p w14:paraId="53A5E4D2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1E48351E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1. Контрольно-счетный орган при осуществлении внешнего муниципального </w:t>
      </w:r>
      <w:r w:rsidRPr="00FC40CC">
        <w:rPr>
          <w:sz w:val="24"/>
          <w:szCs w:val="24"/>
        </w:rPr>
        <w:lastRenderedPageBreak/>
        <w:t xml:space="preserve">финансового контроля руководствуется </w:t>
      </w:r>
      <w:hyperlink r:id="rId10" w:history="1">
        <w:r w:rsidRPr="00FC40CC">
          <w:rPr>
            <w:sz w:val="24"/>
            <w:szCs w:val="24"/>
          </w:rPr>
          <w:t>Конституцией</w:t>
        </w:r>
      </w:hyperlink>
      <w:r w:rsidRPr="00FC40CC">
        <w:rPr>
          <w:sz w:val="24"/>
          <w:szCs w:val="24"/>
        </w:rPr>
        <w:t xml:space="preserve"> Российской Федерации, законодательством Российской Федерации, законодательством субъекта Российской Федерации, нормативными правовыми актами муниципального образования, а также стандартами внешнего муниципального финансового контроля.</w:t>
      </w:r>
    </w:p>
    <w:p w14:paraId="532A77C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Стандарты внешнего муниципального финансового контроля для проведения контрольных и экспертно-аналитических мероприятий утверждаются Контрольно-счетным органом в соответствии с общими требованиями, утвержденными Счетной палатой Российской Федерации.</w:t>
      </w:r>
    </w:p>
    <w:p w14:paraId="1F4293E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 При подготовке стандартов внешнего муниципального финансового контроля учитываются международные стандарты в области государственного контроля, аудита и финансовой отчетности.</w:t>
      </w:r>
    </w:p>
    <w:p w14:paraId="58316ACC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4. Стандарты внешнего муниципального финансового контроля, утверждаемые Контрольно-счетным органом, не могут противоречить законодательству Российской Федерации и законодательству субъекта Российской Федерации.</w:t>
      </w:r>
    </w:p>
    <w:p w14:paraId="7ADAF86F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3D79C2D8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11. Планирование деятельности Контрольно-счетного органа</w:t>
      </w:r>
    </w:p>
    <w:p w14:paraId="0334B083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1764557A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Контрольно-счетный орган осуществляет свою деятельность на основе планов, которые разрабатываются и утверждаются им самостоятельно.</w:t>
      </w:r>
    </w:p>
    <w:p w14:paraId="7F2FF286" w14:textId="66F84DAC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2. Планирование деятельности Контрольно-счетного органа осуществляется с учетом результатов контрольных и экспертно-аналитических мероприятий,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а также на основании поручений Абанского районного Совета депутатов, предложений главы Абанского района.</w:t>
      </w:r>
    </w:p>
    <w:p w14:paraId="6D780147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План работы Контрольно-счетного органа на предстоящий год утверждается председателем Контрольно-счетного органа в срок до 30 декабря года, предшествующего планируемому.</w:t>
      </w:r>
    </w:p>
    <w:p w14:paraId="2FD5F1B6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3. Поручения, принятые решением Абанского районного Совета депутатов, предложения главы Абанского района, направленные в Контрольно-счетный орган до 15 декабря года, предшествующего планируемому, подлежат обязательному включению в план работы Контрольно-счетного органа на предстоящий год. </w:t>
      </w:r>
    </w:p>
    <w:p w14:paraId="3DA6A2C4" w14:textId="513310E0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4. Поручения Абанского районного Совета депутатов, предложения главы Абанского района по внесению изменений в план работы Контрольно-счетного органа, поступившие для включения в план работы Контрольно-счетного органа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в течение года, рассматриваются председателем Контрольно-счетного органа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в 10-дневный срок со дня поступления.</w:t>
      </w:r>
    </w:p>
    <w:p w14:paraId="3CBF1644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09C5F91C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12. Регламент Контрольно-счетного органа</w:t>
      </w:r>
    </w:p>
    <w:p w14:paraId="0AF268D0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10ABAB8A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Регламент Контрольно-счетного органа определяет:</w:t>
      </w:r>
    </w:p>
    <w:p w14:paraId="24E0748C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содержание направлений деятельности Контрольно-счетного органа;</w:t>
      </w:r>
    </w:p>
    <w:p w14:paraId="51E3E72A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вопросы подготовки и проведения контрольных и экспертно-аналитических мероприятий;</w:t>
      </w:r>
    </w:p>
    <w:p w14:paraId="2F281AF6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порядок ведения делопроизводства;</w:t>
      </w:r>
    </w:p>
    <w:p w14:paraId="309F2E01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порядок направления запросов о предоставлении информации, документов и материалов, необходимых для проведения контрольных и экспертно-аналитических мероприятий;</w:t>
      </w:r>
    </w:p>
    <w:p w14:paraId="65B49FA6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процедуру опубликования в средствах массовой информации или размещения в сети Интернет информации о деятельности Контрольно-счетного органа;</w:t>
      </w:r>
    </w:p>
    <w:p w14:paraId="5D5D817D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иные вопросы внутренней деятельности Контрольно-счетного органа.</w:t>
      </w:r>
    </w:p>
    <w:p w14:paraId="673D7E9C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lastRenderedPageBreak/>
        <w:t>2. Регламент Контрольно-счетного органа утверждается Председателем Контрольно-счетного органа.</w:t>
      </w:r>
    </w:p>
    <w:p w14:paraId="3D2F1D95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538EC115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13. Обязательность исполнения требований должностных лиц Контрольно-счетного органа</w:t>
      </w:r>
    </w:p>
    <w:p w14:paraId="2692284F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502124D5" w14:textId="071D8454" w:rsidR="006A331F" w:rsidRPr="00FC40CC" w:rsidRDefault="006A331F" w:rsidP="0014104A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1. Требования и запросы должностных лиц Контрольно-счетного органа, связанные с осуществлением ими своих должностных полномочий, установленных законодательством Российской Федерации, субъекта Российской Федерации, нормативными правовыми актами муниципального образования, являются обязательными для исполнения органами местного самоуправления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и муниципальными органами, организациями, в отношении которых осуществляется внешний муниципальный финансовый контроль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(далее </w:t>
      </w:r>
      <w:r w:rsidR="0014104A">
        <w:rPr>
          <w:sz w:val="24"/>
          <w:szCs w:val="24"/>
        </w:rPr>
        <w:t>–</w:t>
      </w:r>
      <w:r w:rsidRPr="00FC40CC">
        <w:rPr>
          <w:sz w:val="24"/>
          <w:szCs w:val="24"/>
        </w:rPr>
        <w:t xml:space="preserve"> проверяемые органы и организации).</w:t>
      </w:r>
    </w:p>
    <w:p w14:paraId="228ED9D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Неисполнение законных требований и запросов должностных лиц Контрольно-счетного органа, а также воспрепятствование осуществлению ими возложенных на них должностных полномочий влекут за собой ответственность, установленную законодательством Российской Федерации, субъекта Российской Федерации.</w:t>
      </w:r>
    </w:p>
    <w:p w14:paraId="5D4709F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0956C0F9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Статья14.Полномочия председателя по организации деятельности Контрольно-счетного органа</w:t>
      </w:r>
    </w:p>
    <w:p w14:paraId="6035BB50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085FE85F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Председатель Контрольно-счетного органа:</w:t>
      </w:r>
    </w:p>
    <w:p w14:paraId="62624519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1) осуществляет общее руководство деятельностью Контрольно-счетного органа;</w:t>
      </w:r>
    </w:p>
    <w:p w14:paraId="6F01BFF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2) утверждает Регламент Контрольно-счетного органа;</w:t>
      </w:r>
    </w:p>
    <w:p w14:paraId="312DAE6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3) утверждает планы работы Контрольно-счетного органа и изменения к ним;</w:t>
      </w:r>
    </w:p>
    <w:p w14:paraId="4087CF07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4) утверждает годовой отчет о деятельности Контрольно-счетного органа;</w:t>
      </w:r>
    </w:p>
    <w:p w14:paraId="351E08D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5) утверждает стандарты внешнего муниципального финансового контроля; </w:t>
      </w:r>
    </w:p>
    <w:p w14:paraId="5C4552DA" w14:textId="126A3826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6) утверждает результаты контрольных и экспертно-аналитических мероприятий Контрольно-счетного органа; подписывает представления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>и предписания Контрольно-счетного органа;</w:t>
      </w:r>
    </w:p>
    <w:p w14:paraId="6A886AF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7) представляет Абанскому районному Совету депутатов и главе Абанского района ежегодный отчет о деятельности Контрольно-счетного органа, информацию о результатах проведенных контрольных и экспертно-аналитических мероприятий;</w:t>
      </w:r>
    </w:p>
    <w:p w14:paraId="0E7D0DB5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8) представляет Контрольно-счетный орган в государственных органах Российской Федерации, государственных органах субъектов Российской Федерации и органах местного самоуправления;</w:t>
      </w:r>
    </w:p>
    <w:p w14:paraId="6E838928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9) утверждает должностные инструкции работников Контрольно-счетного органа;</w:t>
      </w:r>
    </w:p>
    <w:p w14:paraId="4731AA68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10) осуществляет полномочия нанимателя работников аппарата Контрольно-счетного органа;</w:t>
      </w:r>
    </w:p>
    <w:p w14:paraId="576340C1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11) утверждает правовые акты о реализации гарантий, установленных для должностных лиц Контрольно-счетного органа;</w:t>
      </w:r>
    </w:p>
    <w:p w14:paraId="15B81850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12) издает правовые акты (приказы, распоряжения) по вопросам организации деятельности Контрольно-счетного органа.</w:t>
      </w:r>
    </w:p>
    <w:p w14:paraId="528973A0" w14:textId="0FF8D509" w:rsidR="006A331F" w:rsidRPr="00FC40CC" w:rsidRDefault="006A331F" w:rsidP="006A331F">
      <w:pPr>
        <w:widowControl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13) выполняет иные должностные обязанности в соответствии </w:t>
      </w:r>
      <w:r w:rsidR="0014104A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с федеральным и краевым законодательством, </w:t>
      </w:r>
      <w:hyperlink r:id="rId11" w:history="1">
        <w:r w:rsidRPr="00FC40CC">
          <w:rPr>
            <w:color w:val="000000" w:themeColor="text1"/>
            <w:sz w:val="24"/>
            <w:szCs w:val="24"/>
          </w:rPr>
          <w:t>Уставом</w:t>
        </w:r>
      </w:hyperlink>
      <w:r w:rsidRPr="00FC40CC">
        <w:rPr>
          <w:color w:val="000000" w:themeColor="text1"/>
          <w:sz w:val="24"/>
          <w:szCs w:val="24"/>
        </w:rPr>
        <w:t xml:space="preserve"> </w:t>
      </w:r>
      <w:r w:rsidRPr="00FC40CC">
        <w:rPr>
          <w:sz w:val="24"/>
          <w:szCs w:val="24"/>
        </w:rPr>
        <w:t>Абанского района, а также муниципальными нормативными правовыми актами.</w:t>
      </w:r>
    </w:p>
    <w:p w14:paraId="7E25B4A9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0790BB0C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 xml:space="preserve">Статья 15. Права, обязанности и ответственность должностных лиц </w:t>
      </w:r>
      <w:r w:rsidRPr="00FC40CC">
        <w:rPr>
          <w:rFonts w:ascii="Arial" w:hAnsi="Arial" w:cs="Arial"/>
          <w:b w:val="0"/>
          <w:sz w:val="24"/>
          <w:szCs w:val="24"/>
        </w:rPr>
        <w:lastRenderedPageBreak/>
        <w:t>Контрольно-счетного органа</w:t>
      </w:r>
    </w:p>
    <w:p w14:paraId="56647461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66D18FD8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Должностные лица Контрольно-счетного органа при осуществлении возложенных на них должностных полномочий имеют право:</w:t>
      </w:r>
    </w:p>
    <w:p w14:paraId="10882CCF" w14:textId="5CBD2E0B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1) беспрепятственно входить на территорию и в помещения, занимаемые проверяемыми органами и организациями, иметь доступ к их документам </w:t>
      </w:r>
      <w:r w:rsidR="00D55382">
        <w:rPr>
          <w:sz w:val="24"/>
          <w:szCs w:val="24"/>
        </w:rPr>
        <w:br/>
      </w:r>
      <w:r w:rsidRPr="00FC40CC">
        <w:rPr>
          <w:sz w:val="24"/>
          <w:szCs w:val="24"/>
        </w:rPr>
        <w:t>и материалам, а также осматривать занимаемые ими территории и помещения;</w:t>
      </w:r>
    </w:p>
    <w:p w14:paraId="532BC4C9" w14:textId="65BE4DE9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bookmarkStart w:id="4" w:name="P282"/>
      <w:bookmarkEnd w:id="4"/>
      <w:r w:rsidRPr="00FC40CC">
        <w:rPr>
          <w:sz w:val="24"/>
          <w:szCs w:val="24"/>
        </w:rPr>
        <w:t xml:space="preserve">2) в случае обнаружения подделок, подлогов, хищений, злоупотреблений </w:t>
      </w:r>
      <w:r w:rsidR="00D55382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и при необходимости пресечения данных противоправных действий опечатывать кассы, кассовые и служебные помещения, склады и архивы проверяемых органов и организаций, изымать документы и материалы с учетом ограничений, установленных законодательством Российской Федерации. Опечатывание касс, кассовых и служебных помещений, складов и архивов, изъятие документов </w:t>
      </w:r>
      <w:r w:rsidR="00D55382">
        <w:rPr>
          <w:sz w:val="24"/>
          <w:szCs w:val="24"/>
        </w:rPr>
        <w:br/>
      </w:r>
      <w:r w:rsidRPr="00FC40CC">
        <w:rPr>
          <w:sz w:val="24"/>
          <w:szCs w:val="24"/>
        </w:rPr>
        <w:t>и материалов производятся с участием уполномоченных должностных лиц проверяемых органов и организаций и составлением соответствующих актов;</w:t>
      </w:r>
    </w:p>
    <w:p w14:paraId="512926B7" w14:textId="6889FC0F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3) в пределах своей компетенции направлять запросы должностным лицам территориальных органов федеральных органов исполнительной власти </w:t>
      </w:r>
      <w:r w:rsidR="00D55382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и их структурных подразделений, органов управления государственными внебюджетными фондами, органов государственной власти и государственных органов субъектов Российской Федерации, органов местного самоуправления </w:t>
      </w:r>
      <w:r w:rsidR="00D55382">
        <w:rPr>
          <w:sz w:val="24"/>
          <w:szCs w:val="24"/>
        </w:rPr>
        <w:br/>
      </w:r>
      <w:r w:rsidRPr="00FC40CC">
        <w:rPr>
          <w:sz w:val="24"/>
          <w:szCs w:val="24"/>
        </w:rPr>
        <w:t>и муниципальных органов, организаций;</w:t>
      </w:r>
    </w:p>
    <w:p w14:paraId="32BF1033" w14:textId="1097BE9E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4) в пределах своей компетенции требовать от руководителей и других должностных лиц проверяемых органов и организаций представления письменных объяснений по фактам нарушений, выявленных при проведении контрольных мероприятий, а также необходимых копий документов, заверенных </w:t>
      </w:r>
      <w:r w:rsidR="00D55382">
        <w:rPr>
          <w:sz w:val="24"/>
          <w:szCs w:val="24"/>
        </w:rPr>
        <w:br/>
      </w:r>
      <w:r w:rsidRPr="00FC40CC">
        <w:rPr>
          <w:sz w:val="24"/>
          <w:szCs w:val="24"/>
        </w:rPr>
        <w:t>в установленном порядке;</w:t>
      </w:r>
    </w:p>
    <w:p w14:paraId="66DD469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5) составлять акты по фактам непредставления или несвоевременного представления должностными лицами проверяемых органов и организаций документов и материалов, запрошенных при проведении контрольных мероприятий;</w:t>
      </w:r>
    </w:p>
    <w:p w14:paraId="51E94B45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6) в пределах своей компетенции знакомиться со всеми необходимыми документами, касающимися финансово-хозяйственной деятельности проверяемых органов и организаций, в том числе в установленном порядке с документами, содержащими государственную, служебную, коммерческую и иную охраняемую законом тайну;</w:t>
      </w:r>
    </w:p>
    <w:p w14:paraId="7DF9760C" w14:textId="28786DD8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7) знакомиться с информацией, касающейся финансово-хозяйственной деятельности проверяемых органов и организаций и хранящейся в электронной форме в базах данных проверяемых органов и организаций, в том числе </w:t>
      </w:r>
      <w:r w:rsidR="00D55382">
        <w:rPr>
          <w:sz w:val="24"/>
          <w:szCs w:val="24"/>
        </w:rPr>
        <w:br/>
      </w:r>
      <w:r w:rsidRPr="00FC40CC">
        <w:rPr>
          <w:sz w:val="24"/>
          <w:szCs w:val="24"/>
        </w:rPr>
        <w:t>в установленном порядке с информацией, содержащей государственную, служебную, коммерческую и иную охраняемую законом тайну;</w:t>
      </w:r>
    </w:p>
    <w:p w14:paraId="66329E59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8) знакомиться с технической документацией к электронным базам данных;</w:t>
      </w:r>
    </w:p>
    <w:p w14:paraId="3EF19D11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9) составлять протоколы об административных правонарушениях, если такое право предусмотрено законодательством Российской Федерации, законодательством субъекта Российской Федерации.</w:t>
      </w:r>
    </w:p>
    <w:p w14:paraId="56235BC2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2. Должностные лица Контрольно-счетного органа в случае опечатывания касс, кассовых и служебных помещений, складов и архивов, изъятия документов и материалов в случае, предусмотренном </w:t>
      </w:r>
      <w:hyperlink w:anchor="P282" w:history="1">
        <w:r w:rsidRPr="00FC40CC">
          <w:rPr>
            <w:sz w:val="24"/>
            <w:szCs w:val="24"/>
          </w:rPr>
          <w:t>пунктом 2 части 1</w:t>
        </w:r>
      </w:hyperlink>
      <w:r w:rsidRPr="00FC40CC">
        <w:rPr>
          <w:sz w:val="24"/>
          <w:szCs w:val="24"/>
        </w:rPr>
        <w:t xml:space="preserve"> настоящей статьи, должны незамедлительно (в течение 24 часов) уведомить об этом председателя Контрольно-счетного органа в порядке, установленном законом субъекта Российской Федерации.</w:t>
      </w:r>
    </w:p>
    <w:p w14:paraId="2583FF5D" w14:textId="1218F73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3. Должностные лица Контрольно-счетного органа не вправе вмешиваться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в оперативно-хозяйственную деятельность проверяемых органов и организаций,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lastRenderedPageBreak/>
        <w:t>а также разглашать информацию, полученную при проведении контрольных мероприятий, предавать гласности свои выводы до завершения контрольных мероприятий и составления соответствующих актов и отчетов.</w:t>
      </w:r>
    </w:p>
    <w:p w14:paraId="53E85D1D" w14:textId="7B18AECD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4. Должностные лица Контрольно-счетного органа обязаны сохранять государственную, служебную, коммерческую и иную охраняемую законом тайну, ставшую им известной при проведении в проверяемых органах и организациях контрольных и экспертно-аналитических мероприятий, проводить контрольные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и экспертно-аналитические мероприятия, объективно и достоверно отражать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их результаты в соответствующих актах, отчетах и заключениях Контрольно-счетного органа.</w:t>
      </w:r>
    </w:p>
    <w:p w14:paraId="14490292" w14:textId="7CF6E980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5. Должностные лица Контрольно-счетного органа обязаны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 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14:paraId="4FF45722" w14:textId="7D09E110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6. Должностные лица Контрольно-счетного органа несут ответственность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в соответствии с законодательством Российской Федерации за достоверность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и объективность результатов проводимых ими контрольных и экспертно-аналитических мероприятий, а также за разглашение государственной и иной охраняемой законом тайны.</w:t>
      </w:r>
    </w:p>
    <w:p w14:paraId="6BBF80C0" w14:textId="518E566A" w:rsidR="006A331F" w:rsidRPr="00FC40CC" w:rsidRDefault="006A331F" w:rsidP="00E96789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7. Председатель Контрольно-счетного органа вправе участвовать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в заседаниях Абанского районного Совета депутатов, его комитетов, комиссий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и рабочих групп, заседаниях администрации Абанского района, координационных и совещательных органов при главе Абанского района.</w:t>
      </w:r>
    </w:p>
    <w:p w14:paraId="2CBB37F1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255DEB80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16. Представление информации Контрольно-счетному органу</w:t>
      </w:r>
    </w:p>
    <w:p w14:paraId="1F2043E6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33D9A373" w14:textId="5C96001D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1. Органы, организации и их должностные лица, указанные в части 1 статьи 15 Федерального закона от 07.02.2011 № 6-ФЗ «Об общих принципах организации и деятельности контрольно-счетных органов субъектов Российской Федерации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и муниципальных образований», в отношении которых Контрольно-счетный орган вправе осуществлять внешний муниципальный финансовый контроль, или которые обладают информацией, необходимой для осуществления внешнего муниципального финансового контроля, представляют по запросам Контрольно-счетного органа информацию, документы и материалы, необходимые для проведения контрольных и экспертно-аналитических мероприятий, в сроки, указанные в запросе или установленные законами субъектов Российской Федерации.</w:t>
      </w:r>
    </w:p>
    <w:p w14:paraId="3F6044E6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Порядок направления контрольно-счетными органами запросов, указанных в части 1 настоящей статьи, определяется муниципальными правовыми актами и Регламентом Контрольно-счетного органа.</w:t>
      </w:r>
    </w:p>
    <w:p w14:paraId="6B40086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3. При осуществлении Контрольно-счетным органом мероприятий внешнего муниципального финансового контроля проверяемые органы и организации должны обеспечить должностным лицам Контрольно-счетного органа возможность ознакомления с управленческой и иной отчетностью и документацией, документами, связанными с формированием и исполнением бюджета муниципального образования, использованием муниципальной собственности, </w:t>
      </w:r>
      <w:r w:rsidRPr="00FC40CC">
        <w:rPr>
          <w:sz w:val="24"/>
          <w:szCs w:val="24"/>
        </w:rPr>
        <w:lastRenderedPageBreak/>
        <w:t>муниципальными информационными системами, используемыми проверяемыми органами и организациями, и технической документацией к ним, а также иными документами, необходимыми для осуществления Контрольно-счетным органом его полномочий.</w:t>
      </w:r>
    </w:p>
    <w:p w14:paraId="128EC031" w14:textId="018F500D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Руководители проверяемых органов и организаций обязаны создавать необходимые условия для работы должностных лиц Контрольно-счетного органа, обеспечивать соответствующих должностных лиц Контрольно-счетного органа, участвующих в контрольных мероприятиях, оборудованным рабочим местом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с доступом к справочным правовым системам, информационно-телекоммуникационной сети Интернет.</w:t>
      </w:r>
    </w:p>
    <w:p w14:paraId="096FE5F4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4. Администрация Абанского района направляет в Контрольно-счетный орган бюджетную отчетность, финансовую отчетность, утвержденную сводную бюджетную роспись бюджета Абанского района в порядке и сроки, установленные муниципальными правовыми актами.</w:t>
      </w:r>
    </w:p>
    <w:p w14:paraId="24D5866D" w14:textId="71FEAB55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5. Непредставление или несвоевременное представление Контрольно-счетному органу по его запросу информации, документов и материалов, необходимых для проведения контрольных и экспертно-аналитических мероприятий, а равно представление информации, документов и материалов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не в полном объеме или представление недостоверных информации, документов и материалов влечет за собой ответственность, установленную законодательством Российской Федерации и (или) законодательством субъекта Российской Федерации.</w:t>
      </w:r>
    </w:p>
    <w:p w14:paraId="2E92D3B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6. При осуществлении внешнего муниципального финансового контроля Контрольно-счетному органу предоставляется необходимый для реализации его полномочий постоянный доступ к государственным и муниципальным информационным системам в соответствии с законодательством Российской Федерации об информации, информационных технологиях и о защите информации, законодательством Российской Федерации о государственной и иной охраняемой законом тайне.</w:t>
      </w:r>
    </w:p>
    <w:p w14:paraId="51D0342C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3B6E5407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17. Представления и предписания Контрольно-счетного органа</w:t>
      </w:r>
    </w:p>
    <w:p w14:paraId="129A546E" w14:textId="77777777" w:rsidR="004F5862" w:rsidRPr="00FC40CC" w:rsidRDefault="004F5862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</w:p>
    <w:p w14:paraId="45A5C92A" w14:textId="51FFC6F4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1. Контрольно-счетный орган по результатам проведения контрольных мероприятий вправе вносить в органы местного самоуправления и муниципальные органы, проверяемые органы и организации и их должностным лицам представления для принятия мер по устранению выявленных бюджетных и иных нарушений и недостатков, предотвращению нанесения материального ущерба муниципальному образованию или возмещению причиненного вреда,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по привлечению к ответственности должностных лиц, виновных в допущенных нарушениях, а также мер по пресечению, устранению и предупреждению нарушений.</w:t>
      </w:r>
    </w:p>
    <w:p w14:paraId="04233BDC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2. Представление Контрольно-счетного органа подписывается председателем Контрольно-счетного органа </w:t>
      </w:r>
    </w:p>
    <w:p w14:paraId="56BC141A" w14:textId="5C805362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3. Органы местного самоуправления, муниципальные органы, иные организации в указанный в представлении срок, или, если срок не указан, в течение 30 дней со дня его получения обязаны уведомить в письменной форме контрольно-счетный орган о принятых по результатам выполнения представления решениях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и мерах.</w:t>
      </w:r>
    </w:p>
    <w:p w14:paraId="085C1798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4. Срок выполнения представления может быть продлен по решению Контрольно-счетного органа, но не более одного раза.</w:t>
      </w:r>
    </w:p>
    <w:p w14:paraId="5001D625" w14:textId="420BC126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5. В случае выявления нарушений, требующих безотлагательных мер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по их пресечению и предупреждению, невыполнения представлений Контрольно-</w:t>
      </w:r>
      <w:r w:rsidRPr="00FC40CC">
        <w:rPr>
          <w:sz w:val="24"/>
          <w:szCs w:val="24"/>
        </w:rPr>
        <w:lastRenderedPageBreak/>
        <w:t>счетного органа, а также в случае воспрепятствования проведению должностными лицами Контрольно-счетного органа контрольных мероприятий Контрольно-счетный орган направляет в органы местного самоуправления и муниципальные органы, проверяемые организации и их должностным лицам предписание.</w:t>
      </w:r>
    </w:p>
    <w:p w14:paraId="71811E8F" w14:textId="57FDB3E2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6. Предписание Контрольно-счетного органа должно содержать указание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на конкретные допущенные нарушения и конкретные основания вынесения предписания.</w:t>
      </w:r>
    </w:p>
    <w:p w14:paraId="017E3AF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7. Предписание Контрольно-счетного органа подписывается председателем Контрольно-счетного.</w:t>
      </w:r>
    </w:p>
    <w:p w14:paraId="62A9595E" w14:textId="3AEAC03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8. Предписание Контрольно-счетного органа должно быть исполнено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в установленные в нем сроки.</w:t>
      </w:r>
    </w:p>
    <w:p w14:paraId="15D64F1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9. Срок выполнения предписания может быть продлен по решению Контрольно-счетного органа, но не более одного раза.</w:t>
      </w:r>
    </w:p>
    <w:p w14:paraId="59A58996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10. Невыполнение представления или предписания Контрольно-счетного органа влечет за собой ответственность, установленную законодательством Российской Федерации.</w:t>
      </w:r>
    </w:p>
    <w:p w14:paraId="3E9C23F9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11. В случае если при проведении контрольных мероприятий выявлены факты незаконного использования средств бюджета муниципального образования, в которых усматриваются признаки преступления или коррупционного правонарушения, Контрольно-счетный орган незамедлительно передает материалы контрольных мероприятий в правоохранительные органы.</w:t>
      </w:r>
    </w:p>
    <w:p w14:paraId="071CD131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7791EE15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18. Гарантии прав проверяемых органов и организаций</w:t>
      </w:r>
    </w:p>
    <w:p w14:paraId="34679F0E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064DA6A5" w14:textId="5ADCD306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1. Акты, составленные Контрольно-счетным органом при проведении контрольных мероприятий, доводятся до сведения руководителей проверяемых органов и организаций. Пояснения и замечания руководителей проверяемых органов и организаций, представленные в срок, установленный законами субъекта Российской Федерации, прилагаются к актам и в дальнейшем являются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их неотъемлемой частью.</w:t>
      </w:r>
    </w:p>
    <w:p w14:paraId="6BFEB126" w14:textId="64986D3C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2. Проверяемые органы и организации и их должностные лица вправе обратиться с жалобой на действия (бездействие) Контрольно-счетного органа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>в Абанский районный Совет депутатов.</w:t>
      </w:r>
    </w:p>
    <w:p w14:paraId="24DEFB4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195A07F1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19. Взаимодействие Контрольно-счетного органа</w:t>
      </w:r>
    </w:p>
    <w:p w14:paraId="2DEF70C8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55C68664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Контрольно-счетный орган при осуществлении своей деятельности вправе взаимодействовать с контрольно-счетными органами других субъектов Российской Федерации и муниципальных образований, а также со Счетной палатой Российской Федерации, с территориальными управлениями Центрального банка Российской Федерации, налоговыми органами, органами прокуратуры, иными правоохранительными, надзорными и контрольными органами Российской Федерации, субъектов Российской Федерации и муниципальных образований. Контрольно-счетный орган вправе заключать с ними соглашения о сотрудничестве и взаимодействии.</w:t>
      </w:r>
    </w:p>
    <w:p w14:paraId="3C1E8D16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Контрольно-счетный орган вправе вступать в объединения (ассоциации) контрольно-счетных органов Российской Федерации, объединения (ассоциации) контрольно-счетных органов субъекта Российской Федерации.</w:t>
      </w:r>
    </w:p>
    <w:p w14:paraId="7B1747E6" w14:textId="27EA961B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3. Контрольно-счетный орган вправе на основе заключенных соглашений </w:t>
      </w:r>
      <w:r w:rsidR="00E96789">
        <w:rPr>
          <w:sz w:val="24"/>
          <w:szCs w:val="24"/>
        </w:rPr>
        <w:br/>
      </w:r>
      <w:r w:rsidRPr="00FC40CC">
        <w:rPr>
          <w:sz w:val="24"/>
          <w:szCs w:val="24"/>
        </w:rPr>
        <w:t xml:space="preserve">о сотрудничестве и взаимодействии привлекать к участию в проведении контрольных и экспертно-аналитических мероприятий контрольные, правоохранительные и иные органы и их представителей, а также на договорной </w:t>
      </w:r>
      <w:r w:rsidRPr="00FC40CC">
        <w:rPr>
          <w:sz w:val="24"/>
          <w:szCs w:val="24"/>
        </w:rPr>
        <w:lastRenderedPageBreak/>
        <w:t xml:space="preserve">основе аудиторские, научно-исследовательские, экспертные и иные учреждения </w:t>
      </w:r>
      <w:r w:rsidR="00A3468C">
        <w:rPr>
          <w:sz w:val="24"/>
          <w:szCs w:val="24"/>
        </w:rPr>
        <w:br/>
      </w:r>
      <w:r w:rsidRPr="00FC40CC">
        <w:rPr>
          <w:sz w:val="24"/>
          <w:szCs w:val="24"/>
        </w:rPr>
        <w:t>и организации, отдельных специалистов, экспертов, переводчиков.</w:t>
      </w:r>
    </w:p>
    <w:p w14:paraId="472E4AA0" w14:textId="6D8D5A21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4. В целях координации своей деятельности Контрольно-счетный орган </w:t>
      </w:r>
      <w:r w:rsidR="00A3468C">
        <w:rPr>
          <w:sz w:val="24"/>
          <w:szCs w:val="24"/>
        </w:rPr>
        <w:br/>
      </w:r>
      <w:r w:rsidRPr="00FC40CC">
        <w:rPr>
          <w:sz w:val="24"/>
          <w:szCs w:val="24"/>
        </w:rPr>
        <w:t>и иные государственные и муниципальные органы могут создавать как временные, так и постоянно действующие совместные координационные, консультационные, совещательные и другие рабочие органы.</w:t>
      </w:r>
    </w:p>
    <w:p w14:paraId="55F1B091" w14:textId="62C79966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5. Контрольно-счетный орган по письменному обращению контрольно-счетных органов других субъектов Российской Федерации и муниципальных образований может принимать участие в проводимых ими контрольных </w:t>
      </w:r>
      <w:r w:rsidR="00A3468C">
        <w:rPr>
          <w:sz w:val="24"/>
          <w:szCs w:val="24"/>
        </w:rPr>
        <w:br/>
      </w:r>
      <w:r w:rsidRPr="00FC40CC">
        <w:rPr>
          <w:sz w:val="24"/>
          <w:szCs w:val="24"/>
        </w:rPr>
        <w:t>и экспертно-аналитических мероприятиях.</w:t>
      </w:r>
    </w:p>
    <w:p w14:paraId="340F9FB7" w14:textId="1E54D02C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6. Контрольно-счетный орган вправе обратиться в Счетную палату Российской Федерации за заключением о соответствии его деятельности законодательству о внешнем муниципальном финансовом контроле </w:t>
      </w:r>
      <w:r w:rsidR="00A3468C">
        <w:rPr>
          <w:sz w:val="24"/>
          <w:szCs w:val="24"/>
        </w:rPr>
        <w:br/>
      </w:r>
      <w:r w:rsidRPr="00FC40CC">
        <w:rPr>
          <w:sz w:val="24"/>
          <w:szCs w:val="24"/>
        </w:rPr>
        <w:t>и рекомендациями по повышению ее эффективности.</w:t>
      </w:r>
    </w:p>
    <w:p w14:paraId="566EFEAE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7B2D32D2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20. Обеспечение доступа к информации о деятельности Контрольно-счетного органа</w:t>
      </w:r>
    </w:p>
    <w:p w14:paraId="1003ABC9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77E1FD7B" w14:textId="7016053F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1. Контрольно-счетный орган в целях обеспечения доступа к информации </w:t>
      </w:r>
      <w:r w:rsidR="00A3468C">
        <w:rPr>
          <w:sz w:val="24"/>
          <w:szCs w:val="24"/>
        </w:rPr>
        <w:br/>
      </w:r>
      <w:r w:rsidRPr="00FC40CC">
        <w:rPr>
          <w:sz w:val="24"/>
          <w:szCs w:val="24"/>
        </w:rPr>
        <w:t>о своей деятельности размещает на официальном интернет-сайте муниципального образования Абанский район http://</w:t>
      </w:r>
      <w:r w:rsidRPr="00FC40CC">
        <w:rPr>
          <w:sz w:val="24"/>
          <w:szCs w:val="24"/>
          <w:lang w:val="en-US"/>
        </w:rPr>
        <w:t>abannet</w:t>
      </w:r>
      <w:r w:rsidRPr="00FC40CC">
        <w:rPr>
          <w:sz w:val="24"/>
          <w:szCs w:val="24"/>
        </w:rPr>
        <w:t>.</w:t>
      </w:r>
      <w:r w:rsidRPr="00FC40CC">
        <w:rPr>
          <w:sz w:val="24"/>
          <w:szCs w:val="24"/>
          <w:lang w:val="en-US"/>
        </w:rPr>
        <w:t>ru</w:t>
      </w:r>
      <w:r w:rsidRPr="00FC40CC">
        <w:rPr>
          <w:sz w:val="24"/>
          <w:szCs w:val="24"/>
        </w:rPr>
        <w:t xml:space="preserve">/ и опубликовывают в средствах массовой информации информацию о проведенных контрольных и экспертно-аналитических мероприятиях, о выявленных при их проведении нарушениях, </w:t>
      </w:r>
      <w:r w:rsidR="00A3468C">
        <w:rPr>
          <w:sz w:val="24"/>
          <w:szCs w:val="24"/>
        </w:rPr>
        <w:br/>
      </w:r>
      <w:r w:rsidRPr="00FC40CC">
        <w:rPr>
          <w:sz w:val="24"/>
          <w:szCs w:val="24"/>
        </w:rPr>
        <w:t>о внесенных представлениях и предписаниях, а также о принятых по ним решениях и мерах.</w:t>
      </w:r>
    </w:p>
    <w:p w14:paraId="33C6521E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Контрольно-счетный орган ежегодно представляет отчет о своей деятельности Абанскому районному Совету депутатов. Указанный отчет размещается на официальном интернет-сайте муниципального образования Абанский район http://</w:t>
      </w:r>
      <w:r w:rsidRPr="00FC40CC">
        <w:rPr>
          <w:sz w:val="24"/>
          <w:szCs w:val="24"/>
          <w:lang w:val="en-US"/>
        </w:rPr>
        <w:t>abannet</w:t>
      </w:r>
      <w:r w:rsidRPr="00FC40CC">
        <w:rPr>
          <w:sz w:val="24"/>
          <w:szCs w:val="24"/>
        </w:rPr>
        <w:t>.</w:t>
      </w:r>
      <w:r w:rsidRPr="00FC40CC">
        <w:rPr>
          <w:sz w:val="24"/>
          <w:szCs w:val="24"/>
          <w:lang w:val="en-US"/>
        </w:rPr>
        <w:t>ru</w:t>
      </w:r>
      <w:r w:rsidRPr="00FC40CC">
        <w:rPr>
          <w:sz w:val="24"/>
          <w:szCs w:val="24"/>
        </w:rPr>
        <w:t>/ только после его рассмотрения Абанским районным Советом депутатов.</w:t>
      </w:r>
    </w:p>
    <w:p w14:paraId="5A491B3E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 Порядок опубликования в средствах массовой информации и размещения на официальном интернет-сайте муниципального образования Абанский район http://</w:t>
      </w:r>
      <w:r w:rsidRPr="00FC40CC">
        <w:rPr>
          <w:sz w:val="24"/>
          <w:szCs w:val="24"/>
          <w:lang w:val="en-US"/>
        </w:rPr>
        <w:t>abannet</w:t>
      </w:r>
      <w:r w:rsidRPr="00FC40CC">
        <w:rPr>
          <w:sz w:val="24"/>
          <w:szCs w:val="24"/>
        </w:rPr>
        <w:t>.</w:t>
      </w:r>
      <w:r w:rsidRPr="00FC40CC">
        <w:rPr>
          <w:sz w:val="24"/>
          <w:szCs w:val="24"/>
          <w:lang w:val="en-US"/>
        </w:rPr>
        <w:t>ru</w:t>
      </w:r>
      <w:r w:rsidRPr="00FC40CC">
        <w:rPr>
          <w:sz w:val="24"/>
          <w:szCs w:val="24"/>
        </w:rPr>
        <w:t>/ информации о деятельности Контрольно-счетного органа осуществляется в соответствии с Регламентом Контрольно-счетного органа.</w:t>
      </w:r>
    </w:p>
    <w:p w14:paraId="41A70B44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4067FF34" w14:textId="77777777" w:rsidR="004F5862" w:rsidRPr="00FC40CC" w:rsidRDefault="004F5862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70B63D03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21. Финансовое обеспечение деятельности Контрольно-счетного органа</w:t>
      </w:r>
    </w:p>
    <w:p w14:paraId="1A4F951A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7A17C768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1. Финансовое обеспечение деятельности Контрольно-счетного органа осуществляется за счет средств бюджета муниципального образования. Финансовое обеспечение деятельности Контрольно-счетного органа предусматривается в объеме, позволяющем обеспечить осуществление возложенных на него полномочий.</w:t>
      </w:r>
    </w:p>
    <w:p w14:paraId="7D49CD20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2. Средства на содержание Контрольно-счетного органа предусматриваются в бюджете Абанского района отдельной строкой в соответствии с классификацией расходов бюджета Российской Федерации.</w:t>
      </w:r>
    </w:p>
    <w:p w14:paraId="134F37A5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3. Контроль за использованием Контрольно-счетным органом бюджетных средств и муниципального имущества осуществляется на основании правовых актов Абанского районного Совета депутатов.</w:t>
      </w:r>
    </w:p>
    <w:p w14:paraId="61166186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32A82E71" w14:textId="17D43CC6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22.</w:t>
      </w:r>
      <w:r w:rsidR="00A3468C">
        <w:rPr>
          <w:rFonts w:ascii="Arial" w:hAnsi="Arial" w:cs="Arial"/>
          <w:b w:val="0"/>
          <w:sz w:val="24"/>
          <w:szCs w:val="24"/>
        </w:rPr>
        <w:t xml:space="preserve"> </w:t>
      </w:r>
      <w:r w:rsidRPr="00FC40CC">
        <w:rPr>
          <w:rFonts w:ascii="Arial" w:hAnsi="Arial" w:cs="Arial"/>
          <w:b w:val="0"/>
          <w:sz w:val="24"/>
          <w:szCs w:val="24"/>
        </w:rPr>
        <w:t xml:space="preserve">Материальное, социальное обеспечение и гарантии работников </w:t>
      </w:r>
      <w:r w:rsidRPr="00FC40CC">
        <w:rPr>
          <w:rFonts w:ascii="Arial" w:hAnsi="Arial" w:cs="Arial"/>
          <w:b w:val="0"/>
          <w:sz w:val="24"/>
          <w:szCs w:val="24"/>
        </w:rPr>
        <w:lastRenderedPageBreak/>
        <w:t>Контрольно-счетного органа</w:t>
      </w:r>
    </w:p>
    <w:p w14:paraId="790A79F1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</w:p>
    <w:p w14:paraId="21F50B0A" w14:textId="77777777" w:rsidR="006A331F" w:rsidRPr="00FC40CC" w:rsidRDefault="006A331F" w:rsidP="006A331F">
      <w:pPr>
        <w:pStyle w:val="ConsPlusNormal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Должностным лицам Контрольно-счетного органа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муниципальные должности и должности муниципальной службы района (в том числе по медицинскому и санаторно-курортному обеспечению, бытовому, транспортному и иным видам обслуживания).</w:t>
      </w:r>
    </w:p>
    <w:p w14:paraId="50B5351B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Ежегодный основной оплачиваемый отпуск должностным лицам Контрольно-счетного органа устанавливается продолжительностью 30 календарных дней.</w:t>
      </w:r>
    </w:p>
    <w:p w14:paraId="52C328AB" w14:textId="442C2736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2. Меры по материальному и социальному обеспечению председателя Контрольно-счетного органа устанавливаются правовыми актами района </w:t>
      </w:r>
      <w:r w:rsidR="00A3468C">
        <w:rPr>
          <w:sz w:val="24"/>
          <w:szCs w:val="24"/>
        </w:rPr>
        <w:br/>
      </w:r>
      <w:r w:rsidRPr="00FC40CC">
        <w:rPr>
          <w:sz w:val="24"/>
          <w:szCs w:val="24"/>
        </w:rPr>
        <w:t>в соответствии с федеральными законами и законами Красноярского края.</w:t>
      </w:r>
    </w:p>
    <w:p w14:paraId="23FC1C7D" w14:textId="6CE90DB1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 xml:space="preserve">3. Председателю Контрольно-счетного органа, гарантируется государственная защита, включая обязательное государственное страхование жизни и здоровья за счет бюджета Абанского района в соответствии </w:t>
      </w:r>
      <w:r w:rsidR="00A3468C">
        <w:rPr>
          <w:sz w:val="24"/>
          <w:szCs w:val="24"/>
        </w:rPr>
        <w:br/>
      </w:r>
      <w:r w:rsidRPr="00FC40CC">
        <w:rPr>
          <w:sz w:val="24"/>
          <w:szCs w:val="24"/>
        </w:rPr>
        <w:t>с законодательством Российской Федерации о государственной защите судей, должностных лиц правоохранительных и контролирующих органов и иными нормативными правовыми актами Российской Федерации.</w:t>
      </w:r>
    </w:p>
    <w:p w14:paraId="19DD9E4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4. Меры по материальному и социальному обеспечению председателя Контрольно-счетного органа устанавливаются муниципальными правовыми актами в соответствии с федеральными законами и законами субъекта Российской Федерации.</w:t>
      </w:r>
    </w:p>
    <w:p w14:paraId="660D2251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5. Председатель Контрольно-счетного органа утверждает соответствующие положения о реализации установленных гарантий в Контрольно-счетном органе.</w:t>
      </w:r>
    </w:p>
    <w:p w14:paraId="20EA5D30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</w:p>
    <w:p w14:paraId="5A05B328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b w:val="0"/>
          <w:sz w:val="24"/>
          <w:szCs w:val="24"/>
        </w:rPr>
      </w:pPr>
      <w:r w:rsidRPr="00FC40CC">
        <w:rPr>
          <w:rFonts w:ascii="Arial" w:hAnsi="Arial" w:cs="Arial"/>
          <w:b w:val="0"/>
          <w:sz w:val="24"/>
          <w:szCs w:val="24"/>
        </w:rPr>
        <w:t>Статья 23. Заключительное положение</w:t>
      </w:r>
    </w:p>
    <w:p w14:paraId="27B6F2A1" w14:textId="77777777" w:rsidR="006A331F" w:rsidRPr="00FC40CC" w:rsidRDefault="006A331F" w:rsidP="006A331F">
      <w:pPr>
        <w:pStyle w:val="ConsPlusTitle"/>
        <w:ind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14:paraId="3086CFF3" w14:textId="77777777" w:rsidR="006A331F" w:rsidRPr="00FC40CC" w:rsidRDefault="006A331F" w:rsidP="006A331F">
      <w:pPr>
        <w:pStyle w:val="ConsPlusNormal"/>
        <w:ind w:firstLine="709"/>
        <w:jc w:val="both"/>
        <w:rPr>
          <w:sz w:val="24"/>
          <w:szCs w:val="24"/>
        </w:rPr>
      </w:pPr>
      <w:r w:rsidRPr="00FC40CC">
        <w:rPr>
          <w:sz w:val="24"/>
          <w:szCs w:val="24"/>
        </w:rPr>
        <w:t>Изменения в настоящее Положение вносятся правовым актом Абанского районного Совета депутатов и вступают в силу в установленном порядке.</w:t>
      </w:r>
    </w:p>
    <w:sectPr w:rsidR="006A331F" w:rsidRPr="00FC40CC" w:rsidSect="006735F4">
      <w:headerReference w:type="default" r:id="rId12"/>
      <w:footerReference w:type="even" r:id="rId13"/>
      <w:footerReference w:type="default" r:id="rId14"/>
      <w:pgSz w:w="11906" w:h="16838" w:code="9"/>
      <w:pgMar w:top="1134" w:right="851" w:bottom="1134" w:left="1701" w:header="709" w:footer="709" w:gutter="0"/>
      <w:paperSrc w:firs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52E99" w14:textId="77777777" w:rsidR="00BB793D" w:rsidRDefault="00BB793D" w:rsidP="00F54567">
      <w:r>
        <w:separator/>
      </w:r>
    </w:p>
  </w:endnote>
  <w:endnote w:type="continuationSeparator" w:id="0">
    <w:p w14:paraId="57C75325" w14:textId="77777777" w:rsidR="00BB793D" w:rsidRDefault="00BB793D" w:rsidP="00F5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7D664" w14:textId="77777777" w:rsidR="00282E1D" w:rsidRDefault="00A970F5" w:rsidP="00327AE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C23C3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1E8B789" w14:textId="77777777" w:rsidR="00282E1D" w:rsidRDefault="00282E1D" w:rsidP="00327AEE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FBDE6" w14:textId="77777777" w:rsidR="00282E1D" w:rsidRDefault="00282E1D" w:rsidP="00327AE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DF95F" w14:textId="77777777" w:rsidR="00BB793D" w:rsidRDefault="00BB793D" w:rsidP="00F54567">
      <w:r>
        <w:separator/>
      </w:r>
    </w:p>
  </w:footnote>
  <w:footnote w:type="continuationSeparator" w:id="0">
    <w:p w14:paraId="36B4E451" w14:textId="77777777" w:rsidR="00BB793D" w:rsidRDefault="00BB793D" w:rsidP="00F54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282174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480D1B8" w14:textId="13EDFDA9" w:rsidR="006735F4" w:rsidRPr="006735F4" w:rsidRDefault="006735F4">
        <w:pPr>
          <w:pStyle w:val="ab"/>
          <w:jc w:val="center"/>
          <w:rPr>
            <w:sz w:val="24"/>
            <w:szCs w:val="24"/>
          </w:rPr>
        </w:pPr>
        <w:r w:rsidRPr="006735F4">
          <w:rPr>
            <w:sz w:val="24"/>
            <w:szCs w:val="24"/>
          </w:rPr>
          <w:fldChar w:fldCharType="begin"/>
        </w:r>
        <w:r w:rsidRPr="006735F4">
          <w:rPr>
            <w:sz w:val="24"/>
            <w:szCs w:val="24"/>
          </w:rPr>
          <w:instrText>PAGE   \* MERGEFORMAT</w:instrText>
        </w:r>
        <w:r w:rsidRPr="006735F4">
          <w:rPr>
            <w:sz w:val="24"/>
            <w:szCs w:val="24"/>
          </w:rPr>
          <w:fldChar w:fldCharType="separate"/>
        </w:r>
        <w:r w:rsidRPr="006735F4">
          <w:rPr>
            <w:sz w:val="24"/>
            <w:szCs w:val="24"/>
          </w:rPr>
          <w:t>2</w:t>
        </w:r>
        <w:r w:rsidRPr="006735F4">
          <w:rPr>
            <w:sz w:val="24"/>
            <w:szCs w:val="24"/>
          </w:rPr>
          <w:fldChar w:fldCharType="end"/>
        </w:r>
      </w:p>
    </w:sdtContent>
  </w:sdt>
  <w:p w14:paraId="42B9386E" w14:textId="77777777" w:rsidR="006735F4" w:rsidRDefault="006735F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959E1"/>
    <w:multiLevelType w:val="hybridMultilevel"/>
    <w:tmpl w:val="B42A651A"/>
    <w:lvl w:ilvl="0" w:tplc="F0301F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415585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C3"/>
    <w:rsid w:val="0008383A"/>
    <w:rsid w:val="0014104A"/>
    <w:rsid w:val="001C44A6"/>
    <w:rsid w:val="00282E1D"/>
    <w:rsid w:val="003519BC"/>
    <w:rsid w:val="003727EB"/>
    <w:rsid w:val="003F1F4C"/>
    <w:rsid w:val="004613BB"/>
    <w:rsid w:val="004A3F85"/>
    <w:rsid w:val="004D2FD3"/>
    <w:rsid w:val="004F5862"/>
    <w:rsid w:val="005B4016"/>
    <w:rsid w:val="006735F4"/>
    <w:rsid w:val="006A331F"/>
    <w:rsid w:val="006C23C3"/>
    <w:rsid w:val="007202E0"/>
    <w:rsid w:val="007A7532"/>
    <w:rsid w:val="00862B7A"/>
    <w:rsid w:val="008A6F8B"/>
    <w:rsid w:val="00912A94"/>
    <w:rsid w:val="009B17BE"/>
    <w:rsid w:val="00A3468C"/>
    <w:rsid w:val="00A54E32"/>
    <w:rsid w:val="00A970F5"/>
    <w:rsid w:val="00BB793D"/>
    <w:rsid w:val="00C06201"/>
    <w:rsid w:val="00C46C87"/>
    <w:rsid w:val="00C9365D"/>
    <w:rsid w:val="00D55382"/>
    <w:rsid w:val="00E96789"/>
    <w:rsid w:val="00F327F2"/>
    <w:rsid w:val="00F54567"/>
    <w:rsid w:val="00FC1157"/>
    <w:rsid w:val="00FC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BFC41"/>
  <w15:docId w15:val="{E23E833E-352E-4302-AADD-6E15790EA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3C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C06201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paragraph" w:styleId="a5">
    <w:name w:val="footer"/>
    <w:basedOn w:val="a"/>
    <w:link w:val="a6"/>
    <w:rsid w:val="006C23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C23C3"/>
    <w:rPr>
      <w:rFonts w:ascii="Arial" w:hAnsi="Arial" w:cs="Arial"/>
    </w:rPr>
  </w:style>
  <w:style w:type="character" w:styleId="a7">
    <w:name w:val="page number"/>
    <w:basedOn w:val="a0"/>
    <w:rsid w:val="006C23C3"/>
  </w:style>
  <w:style w:type="paragraph" w:customStyle="1" w:styleId="ConsPlusNormal">
    <w:name w:val="ConsPlusNormal"/>
    <w:rsid w:val="006C23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6C2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6C23C3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9">
    <w:name w:val="Balloon Text"/>
    <w:basedOn w:val="a"/>
    <w:link w:val="aa"/>
    <w:uiPriority w:val="99"/>
    <w:semiHidden/>
    <w:unhideWhenUsed/>
    <w:rsid w:val="006A331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31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6735F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735F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497B1C2B83DCBDC20AE9DA19801641A1FA368FF0D4B27159A942F1FEBFFDEBBB6C671A689EA0BAFB2FBDEF54CEE3133IA73I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6497B1C2B83DCBDC20B090B7F45E61181CFA60F65912721A989C7D48EBA39BEDBFCF24E9CDB918AFB3E7ID7F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6ACB305A24D78D44E048864DC217B0CAE8BE363EF35505B69EB0BF484883A30694314A1037F9ED8D0DC2BB4993A4B6B2E06FFD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B6497B1C2B83DCBDC20B090B7F45E61181CFA60F65912721A989C7D48EBA39BEDBFCF24E9CDB918AFB3E7ID7F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970482EB758144EAECED5DD9E363569F05AE5A9B4F425A4A808758A2E8C9771433D357C1EE89558CAF7EB7BFF3B3F9B5D840D4A4F969A4739DD18CEe7gED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6284</Words>
  <Characters>35822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2026-07-14T07:57:00Z</dcterms:created>
  <dcterms:modified xsi:type="dcterms:W3CDTF">2026-07-14T08:09:00Z</dcterms:modified>
</cp:coreProperties>
</file>